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5B31" w14:textId="50E449A3" w:rsidR="004431DF" w:rsidRDefault="004431DF" w:rsidP="005D2641">
      <w:pPr>
        <w:pStyle w:val="Heading1"/>
        <w:spacing w:before="76"/>
        <w:ind w:left="4610"/>
      </w:pPr>
      <w:r>
        <w:rPr>
          <w:color w:val="080808"/>
          <w:spacing w:val="-2"/>
          <w:w w:val="105"/>
          <w:lang w:val="es"/>
        </w:rPr>
        <w:t xml:space="preserve"> Informe</w:t>
      </w:r>
      <w:r>
        <w:rPr>
          <w:lang w:val="es"/>
        </w:rPr>
        <w:t xml:space="preserve"> </w:t>
      </w:r>
      <w:r w:rsidR="009A4C1C">
        <w:rPr>
          <w:lang w:val="es"/>
        </w:rPr>
        <w:t xml:space="preserve">Anual </w:t>
      </w:r>
      <w:r w:rsidR="009A4C1C">
        <w:rPr>
          <w:color w:val="080808"/>
          <w:w w:val="105"/>
          <w:lang w:val="es"/>
        </w:rPr>
        <w:t>de</w:t>
      </w:r>
      <w:r>
        <w:rPr>
          <w:color w:val="080808"/>
          <w:w w:val="105"/>
          <w:lang w:val="es"/>
        </w:rPr>
        <w:t xml:space="preserve"> Calidad del</w:t>
      </w:r>
      <w:r>
        <w:rPr>
          <w:lang w:val="es"/>
        </w:rPr>
        <w:t xml:space="preserve"> Agua</w:t>
      </w:r>
      <w:r>
        <w:rPr>
          <w:color w:val="080808"/>
          <w:w w:val="105"/>
          <w:lang w:val="es"/>
        </w:rPr>
        <w:t xml:space="preserve"> Potable</w:t>
      </w:r>
    </w:p>
    <w:p w14:paraId="58A74EFC" w14:textId="77777777" w:rsidR="00423395" w:rsidRDefault="00423395">
      <w:pPr>
        <w:pStyle w:val="BodyText"/>
        <w:spacing w:before="4"/>
        <w:rPr>
          <w:sz w:val="16"/>
        </w:rPr>
      </w:pPr>
    </w:p>
    <w:p w14:paraId="258E031F" w14:textId="7431875E" w:rsidR="00423395" w:rsidRDefault="005A327F">
      <w:pPr>
        <w:pStyle w:val="BodyText"/>
        <w:tabs>
          <w:tab w:val="left" w:pos="3461"/>
        </w:tabs>
        <w:spacing w:before="99"/>
        <w:ind w:left="284"/>
      </w:pPr>
      <w:r>
        <w:rPr>
          <w:color w:val="080808"/>
          <w:spacing w:val="-2"/>
          <w:w w:val="105"/>
        </w:rPr>
        <w:t>IN5291010</w:t>
      </w:r>
      <w:r>
        <w:rPr>
          <w:color w:val="080808"/>
        </w:rPr>
        <w:tab/>
      </w:r>
      <w:r w:rsidR="004431DF">
        <w:rPr>
          <w:color w:val="080808"/>
          <w:spacing w:val="-2"/>
          <w:w w:val="105"/>
          <w:lang w:val="es"/>
        </w:rPr>
        <w:t xml:space="preserve"> SERVICIO</w:t>
      </w:r>
      <w:r w:rsidR="004431DF">
        <w:rPr>
          <w:color w:val="080808"/>
          <w:w w:val="105"/>
          <w:lang w:val="es"/>
        </w:rPr>
        <w:t xml:space="preserve"> DE AGUA</w:t>
      </w:r>
      <w:r w:rsidR="004431DF">
        <w:rPr>
          <w:lang w:val="es"/>
        </w:rPr>
        <w:t xml:space="preserve"> MONON</w:t>
      </w:r>
    </w:p>
    <w:p w14:paraId="541A937A" w14:textId="77777777" w:rsidR="00423395" w:rsidRDefault="00423395">
      <w:pPr>
        <w:pStyle w:val="BodyText"/>
        <w:spacing w:before="11"/>
        <w:rPr>
          <w:sz w:val="24"/>
        </w:rPr>
      </w:pPr>
    </w:p>
    <w:p w14:paraId="1A9899A5" w14:textId="77777777" w:rsidR="00423395" w:rsidRDefault="00423395">
      <w:pPr>
        <w:rPr>
          <w:sz w:val="24"/>
        </w:rPr>
        <w:sectPr w:rsidR="00423395">
          <w:footerReference w:type="default" r:id="rId8"/>
          <w:pgSz w:w="15840" w:h="12270" w:orient="landscape"/>
          <w:pgMar w:top="660" w:right="140" w:bottom="500" w:left="260" w:header="0" w:footer="304" w:gutter="0"/>
          <w:pgNumType w:start="3"/>
          <w:cols w:space="720"/>
        </w:sectPr>
      </w:pPr>
    </w:p>
    <w:p w14:paraId="7A5ACF39" w14:textId="0B5B8C60" w:rsidR="00B624D4" w:rsidRDefault="00B624D4" w:rsidP="003158B0">
      <w:pPr>
        <w:spacing w:before="95"/>
        <w:ind w:left="283"/>
        <w:rPr>
          <w:sz w:val="16"/>
        </w:rPr>
      </w:pPr>
      <w:r>
        <w:rPr>
          <w:color w:val="080808"/>
          <w:sz w:val="16"/>
          <w:lang w:val="es"/>
        </w:rPr>
        <w:t xml:space="preserve">Informe </w:t>
      </w:r>
      <w:r w:rsidR="009A4C1C">
        <w:rPr>
          <w:color w:val="080808"/>
          <w:sz w:val="16"/>
          <w:lang w:val="es"/>
        </w:rPr>
        <w:t>Anual de</w:t>
      </w:r>
      <w:r>
        <w:rPr>
          <w:color w:val="080808"/>
          <w:sz w:val="16"/>
          <w:lang w:val="es"/>
        </w:rPr>
        <w:t xml:space="preserve"> Calidad del Agua para el período del 1 de </w:t>
      </w:r>
      <w:r w:rsidR="009A4C1C">
        <w:rPr>
          <w:color w:val="080808"/>
          <w:sz w:val="16"/>
          <w:lang w:val="es"/>
        </w:rPr>
        <w:t>enero al</w:t>
      </w:r>
      <w:r>
        <w:rPr>
          <w:color w:val="080808"/>
          <w:sz w:val="16"/>
          <w:lang w:val="es"/>
        </w:rPr>
        <w:t xml:space="preserve"> 31 de diciembre</w:t>
      </w:r>
      <w:r>
        <w:rPr>
          <w:color w:val="080808"/>
          <w:spacing w:val="-4"/>
          <w:sz w:val="16"/>
          <w:lang w:val="es"/>
        </w:rPr>
        <w:t xml:space="preserve"> de 2021</w:t>
      </w:r>
    </w:p>
    <w:p w14:paraId="08CCBA8B" w14:textId="77777777" w:rsidR="00B624D4" w:rsidRDefault="00B624D4" w:rsidP="003158B0">
      <w:pPr>
        <w:pStyle w:val="BodyText"/>
        <w:spacing w:before="8"/>
        <w:rPr>
          <w:sz w:val="20"/>
        </w:rPr>
      </w:pPr>
    </w:p>
    <w:p w14:paraId="311D0B4A" w14:textId="6F13311F" w:rsidR="00B624D4" w:rsidRDefault="00B624D4" w:rsidP="003158B0">
      <w:pPr>
        <w:spacing w:before="1" w:line="264" w:lineRule="auto"/>
        <w:ind w:left="273" w:right="50" w:firstLine="6"/>
        <w:rPr>
          <w:sz w:val="16"/>
        </w:rPr>
      </w:pPr>
      <w:r>
        <w:rPr>
          <w:color w:val="080808"/>
          <w:sz w:val="16"/>
          <w:lang w:val="es"/>
        </w:rPr>
        <w:t xml:space="preserve">Este informe está destinado a </w:t>
      </w:r>
      <w:r w:rsidR="009A4C1C">
        <w:rPr>
          <w:color w:val="080808"/>
          <w:sz w:val="16"/>
          <w:lang w:val="es"/>
        </w:rPr>
        <w:t>proporcionarle información</w:t>
      </w:r>
      <w:r>
        <w:rPr>
          <w:color w:val="080808"/>
          <w:sz w:val="16"/>
          <w:lang w:val="es"/>
        </w:rPr>
        <w:t xml:space="preserve"> importante sobre su agua potable </w:t>
      </w:r>
      <w:r>
        <w:rPr>
          <w:color w:val="1C1C1C"/>
          <w:sz w:val="16"/>
          <w:lang w:val="es"/>
        </w:rPr>
        <w:t xml:space="preserve">y </w:t>
      </w:r>
      <w:r>
        <w:rPr>
          <w:color w:val="080808"/>
          <w:sz w:val="16"/>
          <w:lang w:val="es"/>
        </w:rPr>
        <w:t>los esfuerzos realizados por el sistema de agua para proporcionar agua potable segura.</w:t>
      </w:r>
    </w:p>
    <w:p w14:paraId="79E7BD38" w14:textId="5BC4E3C3" w:rsidR="00423395" w:rsidRDefault="005A327F">
      <w:pPr>
        <w:spacing w:before="157"/>
        <w:ind w:left="281"/>
        <w:rPr>
          <w:sz w:val="16"/>
        </w:rPr>
      </w:pPr>
      <w:r>
        <w:br w:type="column"/>
      </w:r>
      <w:r w:rsidR="00B624D4">
        <w:rPr>
          <w:color w:val="080808"/>
          <w:sz w:val="16"/>
          <w:lang w:val="es"/>
        </w:rPr>
        <w:t xml:space="preserve">Para obtener más </w:t>
      </w:r>
      <w:r w:rsidR="00B624D4">
        <w:rPr>
          <w:color w:val="1C1C1C"/>
          <w:sz w:val="16"/>
          <w:lang w:val="es"/>
        </w:rPr>
        <w:t>información</w:t>
      </w:r>
      <w:r w:rsidR="00B624D4">
        <w:rPr>
          <w:color w:val="080808"/>
          <w:sz w:val="16"/>
          <w:lang w:val="es"/>
        </w:rPr>
        <w:t xml:space="preserve"> sobre este informe, póngase </w:t>
      </w:r>
      <w:r w:rsidR="00B624D4">
        <w:rPr>
          <w:color w:val="080808"/>
          <w:spacing w:val="-2"/>
          <w:sz w:val="16"/>
          <w:lang w:val="es"/>
        </w:rPr>
        <w:t>en contacto con:</w:t>
      </w:r>
    </w:p>
    <w:p w14:paraId="4A52F545" w14:textId="478F732D" w:rsidR="00423395" w:rsidRDefault="005A327F">
      <w:pPr>
        <w:tabs>
          <w:tab w:val="left" w:pos="971"/>
          <w:tab w:val="left" w:pos="2468"/>
        </w:tabs>
        <w:spacing w:before="117" w:line="535" w:lineRule="exact"/>
        <w:ind w:left="278"/>
        <w:rPr>
          <w:rFonts w:ascii="Times New Roman"/>
          <w:i/>
          <w:sz w:val="42"/>
        </w:rPr>
      </w:pPr>
      <w:r>
        <w:rPr>
          <w:color w:val="080808"/>
          <w:spacing w:val="-4"/>
          <w:w w:val="105"/>
          <w:sz w:val="16"/>
        </w:rPr>
        <w:t>Name</w:t>
      </w:r>
      <w:r>
        <w:rPr>
          <w:color w:val="080808"/>
          <w:sz w:val="16"/>
        </w:rPr>
        <w:tab/>
      </w:r>
      <w:r w:rsidR="00B624D4">
        <w:rPr>
          <w:color w:val="080808"/>
          <w:spacing w:val="-2"/>
          <w:w w:val="105"/>
          <w:sz w:val="28"/>
          <w:u w:val="thick" w:color="080808"/>
        </w:rPr>
        <w:t>David A Rodgers</w:t>
      </w:r>
    </w:p>
    <w:p w14:paraId="48636717" w14:textId="45D8D2A2" w:rsidR="00423395" w:rsidRDefault="005A327F" w:rsidP="00B624D4">
      <w:pPr>
        <w:tabs>
          <w:tab w:val="left" w:pos="1142"/>
        </w:tabs>
        <w:spacing w:line="454" w:lineRule="exact"/>
        <w:ind w:left="273"/>
        <w:rPr>
          <w:rFonts w:ascii="Times New Roman" w:hAnsi="Times New Roman"/>
          <w:sz w:val="37"/>
        </w:rPr>
        <w:sectPr w:rsidR="00423395">
          <w:type w:val="continuous"/>
          <w:pgSz w:w="15840" w:h="12270" w:orient="landscape"/>
          <w:pgMar w:top="280" w:right="140" w:bottom="600" w:left="260" w:header="0" w:footer="304" w:gutter="0"/>
          <w:cols w:num="2" w:space="720" w:equalWidth="0">
            <w:col w:w="5933" w:space="1642"/>
            <w:col w:w="7865"/>
          </w:cols>
        </w:sectPr>
      </w:pPr>
      <w:r>
        <w:rPr>
          <w:color w:val="080808"/>
          <w:spacing w:val="-4"/>
          <w:w w:val="90"/>
          <w:sz w:val="16"/>
        </w:rPr>
        <w:t>Phone</w:t>
      </w:r>
      <w:r>
        <w:rPr>
          <w:color w:val="080808"/>
          <w:sz w:val="16"/>
        </w:rPr>
        <w:tab/>
      </w:r>
      <w:r w:rsidR="00B624D4">
        <w:rPr>
          <w:color w:val="080808"/>
          <w:spacing w:val="-2"/>
          <w:w w:val="80"/>
          <w:sz w:val="30"/>
          <w:u w:val="thick" w:color="080808"/>
        </w:rPr>
        <w:t>219-253-6441</w:t>
      </w:r>
      <w:r>
        <w:rPr>
          <w:rFonts w:ascii="Times New Roman" w:hAnsi="Times New Roman"/>
          <w:i/>
          <w:color w:val="080808"/>
          <w:spacing w:val="-16"/>
          <w:w w:val="80"/>
          <w:sz w:val="37"/>
          <w:u w:val="thick" w:color="080808"/>
        </w:rPr>
        <w:t xml:space="preserve"> </w:t>
      </w:r>
      <w:r>
        <w:rPr>
          <w:rFonts w:ascii="Times New Roman" w:hAnsi="Times New Roman"/>
          <w:i/>
          <w:color w:val="080808"/>
          <w:spacing w:val="-24"/>
          <w:w w:val="80"/>
          <w:sz w:val="37"/>
        </w:rPr>
        <w:t xml:space="preserve"> </w:t>
      </w:r>
    </w:p>
    <w:p w14:paraId="2876C7AE" w14:textId="77777777" w:rsidR="00423395" w:rsidRDefault="00423395">
      <w:pPr>
        <w:pStyle w:val="BodyText"/>
        <w:spacing w:before="5"/>
        <w:rPr>
          <w:rFonts w:ascii="Times New Roman"/>
          <w:sz w:val="20"/>
        </w:rPr>
      </w:pPr>
    </w:p>
    <w:p w14:paraId="6FD72E62" w14:textId="77777777" w:rsidR="00423395" w:rsidRDefault="00423395">
      <w:pPr>
        <w:rPr>
          <w:rFonts w:ascii="Times New Roman"/>
          <w:sz w:val="20"/>
        </w:rPr>
        <w:sectPr w:rsidR="00423395">
          <w:type w:val="continuous"/>
          <w:pgSz w:w="15840" w:h="12270" w:orient="landscape"/>
          <w:pgMar w:top="280" w:right="140" w:bottom="600" w:left="260" w:header="0" w:footer="304" w:gutter="0"/>
          <w:cols w:space="720"/>
        </w:sectPr>
      </w:pPr>
    </w:p>
    <w:p w14:paraId="2D1B4D14" w14:textId="77777777" w:rsidR="00423395" w:rsidRDefault="00423395">
      <w:pPr>
        <w:pStyle w:val="BodyText"/>
        <w:rPr>
          <w:rFonts w:ascii="Times New Roman"/>
          <w:sz w:val="18"/>
        </w:rPr>
      </w:pPr>
    </w:p>
    <w:p w14:paraId="110E0B34" w14:textId="6F46B255" w:rsidR="00B624D4" w:rsidRDefault="004431DF" w:rsidP="0070303A">
      <w:pPr>
        <w:spacing w:before="128"/>
        <w:ind w:left="271"/>
        <w:rPr>
          <w:sz w:val="16"/>
        </w:rPr>
      </w:pPr>
      <w:r w:rsidRPr="004431DF">
        <w:rPr>
          <w:color w:val="080808"/>
          <w:spacing w:val="-2"/>
          <w:w w:val="105"/>
          <w:sz w:val="15"/>
          <w:szCs w:val="15"/>
          <w:lang w:val="es"/>
        </w:rPr>
        <w:t xml:space="preserve"> SERVICIO</w:t>
      </w:r>
      <w:r w:rsidRPr="004431DF">
        <w:rPr>
          <w:color w:val="080808"/>
          <w:w w:val="105"/>
          <w:sz w:val="15"/>
          <w:szCs w:val="15"/>
          <w:lang w:val="es"/>
        </w:rPr>
        <w:t xml:space="preserve"> DE AGUA</w:t>
      </w:r>
      <w:r w:rsidRPr="004431DF">
        <w:rPr>
          <w:sz w:val="15"/>
          <w:szCs w:val="15"/>
          <w:lang w:val="es"/>
        </w:rPr>
        <w:t xml:space="preserve"> MONON</w:t>
      </w:r>
      <w:r>
        <w:rPr>
          <w:sz w:val="15"/>
          <w:szCs w:val="15"/>
          <w:lang w:val="es"/>
        </w:rPr>
        <w:t xml:space="preserve"> </w:t>
      </w:r>
      <w:r w:rsidR="00B624D4" w:rsidRPr="004431DF">
        <w:rPr>
          <w:color w:val="1C1C1C"/>
          <w:sz w:val="15"/>
          <w:szCs w:val="15"/>
          <w:lang w:val="es"/>
        </w:rPr>
        <w:t>es</w:t>
      </w:r>
      <w:r w:rsidR="00B624D4">
        <w:rPr>
          <w:color w:val="080808"/>
          <w:sz w:val="16"/>
          <w:lang w:val="es"/>
        </w:rPr>
        <w:t xml:space="preserve"> agua subterránea</w:t>
      </w:r>
      <w:r w:rsidR="00B624D4">
        <w:rPr>
          <w:color w:val="080808"/>
          <w:spacing w:val="-2"/>
          <w:sz w:val="16"/>
          <w:lang w:val="es"/>
        </w:rPr>
        <w:t xml:space="preserve"> </w:t>
      </w:r>
    </w:p>
    <w:p w14:paraId="4E70F191" w14:textId="77777777" w:rsidR="00423395" w:rsidRDefault="005A327F">
      <w:pPr>
        <w:spacing w:before="95" w:line="264" w:lineRule="auto"/>
        <w:ind w:left="1300" w:right="1912" w:hanging="3"/>
        <w:rPr>
          <w:sz w:val="16"/>
        </w:rPr>
      </w:pPr>
      <w:r>
        <w:br w:type="column"/>
      </w:r>
      <w:r>
        <w:rPr>
          <w:color w:val="2D2D2D"/>
          <w:sz w:val="16"/>
        </w:rPr>
        <w:t>Este</w:t>
      </w:r>
      <w:r>
        <w:rPr>
          <w:color w:val="2D2D2D"/>
          <w:spacing w:val="-4"/>
          <w:sz w:val="16"/>
        </w:rPr>
        <w:t xml:space="preserve"> </w:t>
      </w:r>
      <w:proofErr w:type="spellStart"/>
      <w:r>
        <w:rPr>
          <w:color w:val="1C1C1C"/>
          <w:sz w:val="16"/>
        </w:rPr>
        <w:t>informe</w:t>
      </w:r>
      <w:proofErr w:type="spellEnd"/>
      <w:r>
        <w:rPr>
          <w:color w:val="1C1C1C"/>
          <w:sz w:val="16"/>
        </w:rPr>
        <w:t xml:space="preserve"> </w:t>
      </w:r>
      <w:proofErr w:type="spellStart"/>
      <w:r>
        <w:rPr>
          <w:color w:val="080808"/>
          <w:sz w:val="16"/>
        </w:rPr>
        <w:t>contiene</w:t>
      </w:r>
      <w:proofErr w:type="spellEnd"/>
      <w:r>
        <w:rPr>
          <w:color w:val="080808"/>
          <w:sz w:val="16"/>
        </w:rPr>
        <w:t xml:space="preserve"> informaci6n</w:t>
      </w:r>
      <w:r>
        <w:rPr>
          <w:color w:val="080808"/>
          <w:spacing w:val="-1"/>
          <w:sz w:val="16"/>
        </w:rPr>
        <w:t xml:space="preserve"> </w:t>
      </w:r>
      <w:proofErr w:type="spellStart"/>
      <w:r>
        <w:rPr>
          <w:color w:val="080808"/>
          <w:sz w:val="16"/>
        </w:rPr>
        <w:t>muy</w:t>
      </w:r>
      <w:proofErr w:type="spellEnd"/>
      <w:r>
        <w:rPr>
          <w:color w:val="080808"/>
          <w:spacing w:val="-3"/>
          <w:sz w:val="16"/>
        </w:rPr>
        <w:t xml:space="preserve"> </w:t>
      </w:r>
      <w:proofErr w:type="spellStart"/>
      <w:r>
        <w:rPr>
          <w:color w:val="080808"/>
          <w:sz w:val="16"/>
        </w:rPr>
        <w:t>impartante</w:t>
      </w:r>
      <w:proofErr w:type="spellEnd"/>
      <w:r>
        <w:rPr>
          <w:color w:val="080808"/>
          <w:sz w:val="16"/>
        </w:rPr>
        <w:t xml:space="preserve"> </w:t>
      </w:r>
      <w:proofErr w:type="spellStart"/>
      <w:r>
        <w:rPr>
          <w:color w:val="080808"/>
          <w:sz w:val="16"/>
        </w:rPr>
        <w:t>sobre</w:t>
      </w:r>
      <w:proofErr w:type="spellEnd"/>
      <w:r>
        <w:rPr>
          <w:color w:val="080808"/>
          <w:spacing w:val="-4"/>
          <w:sz w:val="16"/>
        </w:rPr>
        <w:t xml:space="preserve"> </w:t>
      </w:r>
      <w:proofErr w:type="spellStart"/>
      <w:r>
        <w:rPr>
          <w:color w:val="1C1C1C"/>
          <w:sz w:val="16"/>
        </w:rPr>
        <w:t>el</w:t>
      </w:r>
      <w:proofErr w:type="spellEnd"/>
      <w:r>
        <w:rPr>
          <w:color w:val="1C1C1C"/>
          <w:spacing w:val="-9"/>
          <w:sz w:val="16"/>
        </w:rPr>
        <w:t xml:space="preserve"> </w:t>
      </w:r>
      <w:proofErr w:type="spellStart"/>
      <w:r>
        <w:rPr>
          <w:color w:val="080808"/>
          <w:sz w:val="16"/>
        </w:rPr>
        <w:t>agua</w:t>
      </w:r>
      <w:proofErr w:type="spellEnd"/>
      <w:r>
        <w:rPr>
          <w:color w:val="080808"/>
          <w:sz w:val="16"/>
        </w:rPr>
        <w:t xml:space="preserve"> que</w:t>
      </w:r>
      <w:r>
        <w:rPr>
          <w:color w:val="080808"/>
          <w:spacing w:val="-5"/>
          <w:sz w:val="16"/>
        </w:rPr>
        <w:t xml:space="preserve"> </w:t>
      </w:r>
      <w:proofErr w:type="spellStart"/>
      <w:r>
        <w:rPr>
          <w:color w:val="080808"/>
          <w:sz w:val="16"/>
        </w:rPr>
        <w:t>usted</w:t>
      </w:r>
      <w:proofErr w:type="spellEnd"/>
      <w:r>
        <w:rPr>
          <w:color w:val="080808"/>
          <w:sz w:val="16"/>
        </w:rPr>
        <w:t xml:space="preserve"> </w:t>
      </w:r>
      <w:proofErr w:type="spellStart"/>
      <w:r>
        <w:rPr>
          <w:color w:val="1C1C1C"/>
          <w:sz w:val="16"/>
        </w:rPr>
        <w:t>bebe</w:t>
      </w:r>
      <w:proofErr w:type="spellEnd"/>
      <w:r>
        <w:rPr>
          <w:color w:val="1C1C1C"/>
          <w:sz w:val="16"/>
        </w:rPr>
        <w:t>.</w:t>
      </w:r>
      <w:r>
        <w:rPr>
          <w:color w:val="1C1C1C"/>
          <w:spacing w:val="40"/>
          <w:sz w:val="16"/>
        </w:rPr>
        <w:t xml:space="preserve"> </w:t>
      </w:r>
      <w:proofErr w:type="spellStart"/>
      <w:r>
        <w:rPr>
          <w:color w:val="080808"/>
          <w:sz w:val="16"/>
        </w:rPr>
        <w:t>Traduzcalo</w:t>
      </w:r>
      <w:proofErr w:type="spellEnd"/>
      <w:r>
        <w:rPr>
          <w:color w:val="080808"/>
          <w:sz w:val="16"/>
        </w:rPr>
        <w:t xml:space="preserve"> 6 </w:t>
      </w:r>
      <w:proofErr w:type="spellStart"/>
      <w:r>
        <w:rPr>
          <w:color w:val="080808"/>
          <w:sz w:val="16"/>
        </w:rPr>
        <w:t>hable</w:t>
      </w:r>
      <w:proofErr w:type="spellEnd"/>
      <w:r>
        <w:rPr>
          <w:color w:val="080808"/>
          <w:sz w:val="16"/>
        </w:rPr>
        <w:t xml:space="preserve"> con </w:t>
      </w:r>
      <w:proofErr w:type="spellStart"/>
      <w:r>
        <w:rPr>
          <w:color w:val="080808"/>
          <w:sz w:val="16"/>
        </w:rPr>
        <w:t>alguien</w:t>
      </w:r>
      <w:proofErr w:type="spellEnd"/>
      <w:r>
        <w:rPr>
          <w:color w:val="080808"/>
          <w:sz w:val="16"/>
        </w:rPr>
        <w:t xml:space="preserve"> </w:t>
      </w:r>
      <w:r>
        <w:rPr>
          <w:color w:val="1C1C1C"/>
          <w:sz w:val="16"/>
        </w:rPr>
        <w:t xml:space="preserve">que </w:t>
      </w:r>
      <w:r>
        <w:rPr>
          <w:color w:val="080808"/>
          <w:sz w:val="16"/>
        </w:rPr>
        <w:t xml:space="preserve">lo </w:t>
      </w:r>
      <w:proofErr w:type="spellStart"/>
      <w:r>
        <w:rPr>
          <w:color w:val="080808"/>
          <w:sz w:val="16"/>
        </w:rPr>
        <w:t>entienda</w:t>
      </w:r>
      <w:proofErr w:type="spellEnd"/>
      <w:r>
        <w:rPr>
          <w:color w:val="080808"/>
          <w:sz w:val="16"/>
        </w:rPr>
        <w:t xml:space="preserve"> bien</w:t>
      </w:r>
      <w:r>
        <w:rPr>
          <w:color w:val="4B4B4B"/>
          <w:sz w:val="16"/>
        </w:rPr>
        <w:t>.</w:t>
      </w:r>
    </w:p>
    <w:p w14:paraId="5DF02F9A" w14:textId="77777777" w:rsidR="00423395" w:rsidRDefault="00423395">
      <w:pPr>
        <w:pStyle w:val="BodyText"/>
        <w:rPr>
          <w:sz w:val="18"/>
        </w:rPr>
      </w:pPr>
    </w:p>
    <w:p w14:paraId="625EFE4F" w14:textId="77777777" w:rsidR="00423395" w:rsidRDefault="00423395">
      <w:pPr>
        <w:pStyle w:val="BodyText"/>
        <w:rPr>
          <w:sz w:val="18"/>
        </w:rPr>
      </w:pPr>
    </w:p>
    <w:p w14:paraId="714F14F5" w14:textId="77777777" w:rsidR="00423395" w:rsidRDefault="00423395">
      <w:pPr>
        <w:pStyle w:val="BodyText"/>
        <w:rPr>
          <w:sz w:val="18"/>
        </w:rPr>
      </w:pPr>
    </w:p>
    <w:p w14:paraId="01E3E94D" w14:textId="77777777" w:rsidR="00423395" w:rsidRDefault="00423395">
      <w:pPr>
        <w:pStyle w:val="BodyText"/>
        <w:spacing w:before="3"/>
        <w:rPr>
          <w:sz w:val="26"/>
        </w:rPr>
      </w:pPr>
    </w:p>
    <w:p w14:paraId="5829CE27" w14:textId="77777777" w:rsidR="00B624D4" w:rsidRDefault="00B624D4" w:rsidP="00BE51B0">
      <w:pPr>
        <w:pStyle w:val="Heading1"/>
      </w:pPr>
      <w:r>
        <w:rPr>
          <w:color w:val="080808"/>
          <w:w w:val="105"/>
          <w:lang w:val="es"/>
        </w:rPr>
        <w:t>Fuentes de</w:t>
      </w:r>
      <w:r>
        <w:rPr>
          <w:color w:val="080808"/>
          <w:spacing w:val="-2"/>
          <w:w w:val="105"/>
          <w:lang w:val="es"/>
        </w:rPr>
        <w:t xml:space="preserve"> agua</w:t>
      </w:r>
      <w:r>
        <w:rPr>
          <w:color w:val="080808"/>
          <w:w w:val="105"/>
          <w:lang w:val="es"/>
        </w:rPr>
        <w:t xml:space="preserve"> potable</w:t>
      </w:r>
    </w:p>
    <w:p w14:paraId="56D6963E" w14:textId="77777777" w:rsidR="00B624D4" w:rsidRDefault="00B624D4" w:rsidP="00BE51B0">
      <w:pPr>
        <w:sectPr w:rsidR="00B624D4">
          <w:type w:val="continuous"/>
          <w:pgSz w:w="15840" w:h="12270" w:orient="landscape"/>
          <w:pgMar w:top="280" w:right="140" w:bottom="600" w:left="260" w:header="0" w:footer="304" w:gutter="0"/>
          <w:cols w:num="2" w:space="720" w:equalWidth="0">
            <w:col w:w="3412" w:space="3137"/>
            <w:col w:w="8891"/>
          </w:cols>
        </w:sectPr>
      </w:pPr>
    </w:p>
    <w:p w14:paraId="014EADD5" w14:textId="77777777" w:rsidR="00B624D4" w:rsidRDefault="00B624D4" w:rsidP="00BE51B0">
      <w:pPr>
        <w:pStyle w:val="BodyText"/>
        <w:spacing w:before="5"/>
        <w:rPr>
          <w:sz w:val="11"/>
        </w:rPr>
      </w:pPr>
    </w:p>
    <w:p w14:paraId="426F67AC" w14:textId="7D15784F" w:rsidR="00B624D4" w:rsidRDefault="00B624D4" w:rsidP="00BE51B0">
      <w:pPr>
        <w:pStyle w:val="BodyText"/>
        <w:spacing w:before="94" w:line="276" w:lineRule="auto"/>
        <w:ind w:left="602" w:right="651" w:firstLine="3"/>
      </w:pPr>
      <w:r>
        <w:rPr>
          <w:color w:val="080808"/>
          <w:w w:val="105"/>
          <w:lang w:val="es"/>
        </w:rPr>
        <w:t>Las fuentes de agua potable (tanto agua del grifo</w:t>
      </w:r>
      <w:r>
        <w:rPr>
          <w:lang w:val="es"/>
        </w:rPr>
        <w:t xml:space="preserve"> </w:t>
      </w:r>
      <w:r w:rsidR="004431DF">
        <w:rPr>
          <w:lang w:val="es"/>
        </w:rPr>
        <w:t xml:space="preserve">como </w:t>
      </w:r>
      <w:r w:rsidR="004431DF">
        <w:rPr>
          <w:color w:val="080808"/>
          <w:w w:val="105"/>
          <w:lang w:val="es"/>
        </w:rPr>
        <w:t>agua</w:t>
      </w:r>
      <w:r>
        <w:rPr>
          <w:color w:val="080808"/>
          <w:w w:val="105"/>
          <w:lang w:val="es"/>
        </w:rPr>
        <w:t xml:space="preserve"> embotellada) incluyen ríos, lagos, arroyos, estanques, embalses, manantiales y pozos.</w:t>
      </w:r>
      <w:r>
        <w:rPr>
          <w:lang w:val="es"/>
        </w:rPr>
        <w:t xml:space="preserve"> </w:t>
      </w:r>
      <w:r>
        <w:rPr>
          <w:color w:val="080808"/>
          <w:w w:val="105"/>
          <w:lang w:val="es"/>
        </w:rPr>
        <w:t xml:space="preserve"> A medida</w:t>
      </w:r>
      <w:r>
        <w:rPr>
          <w:lang w:val="es"/>
        </w:rPr>
        <w:t xml:space="preserve"> que </w:t>
      </w:r>
      <w:r w:rsidR="004431DF">
        <w:rPr>
          <w:lang w:val="es"/>
        </w:rPr>
        <w:t xml:space="preserve">el </w:t>
      </w:r>
      <w:r w:rsidR="004431DF">
        <w:rPr>
          <w:color w:val="080808"/>
          <w:w w:val="105"/>
          <w:lang w:val="es"/>
        </w:rPr>
        <w:t>agua</w:t>
      </w:r>
      <w:r>
        <w:rPr>
          <w:color w:val="080808"/>
          <w:w w:val="105"/>
          <w:lang w:val="es"/>
        </w:rPr>
        <w:t xml:space="preserve"> viaja sobre la superficie de la tierra o a través del suelo, disuelve minerales naturales y, en algunos casos, material radiactivo, y puede recoger sustancias resultantes de la presencia de animales o de la actividad humana.</w:t>
      </w:r>
    </w:p>
    <w:p w14:paraId="46E8FA2A" w14:textId="23A40EDF" w:rsidR="00B624D4" w:rsidRDefault="004431DF" w:rsidP="00BE51B0">
      <w:pPr>
        <w:pStyle w:val="BodyText"/>
        <w:spacing w:before="149" w:line="276" w:lineRule="auto"/>
        <w:ind w:left="603" w:right="899" w:firstLine="1"/>
        <w:jc w:val="both"/>
      </w:pPr>
      <w:r>
        <w:rPr>
          <w:color w:val="080808"/>
          <w:w w:val="105"/>
          <w:lang w:val="es"/>
        </w:rPr>
        <w:t>Se puede</w:t>
      </w:r>
      <w:r w:rsidR="00B624D4">
        <w:rPr>
          <w:color w:val="080808"/>
          <w:w w:val="105"/>
          <w:lang w:val="es"/>
        </w:rPr>
        <w:t xml:space="preserve"> esperar razonablemente que</w:t>
      </w:r>
      <w:r w:rsidR="00B624D4">
        <w:rPr>
          <w:lang w:val="es"/>
        </w:rPr>
        <w:t xml:space="preserve"> el</w:t>
      </w:r>
      <w:r w:rsidR="00B624D4">
        <w:rPr>
          <w:color w:val="080808"/>
          <w:w w:val="105"/>
          <w:lang w:val="es"/>
        </w:rPr>
        <w:t xml:space="preserve"> agua potable, incluida el agua embotellada, contenga al </w:t>
      </w:r>
      <w:r>
        <w:rPr>
          <w:color w:val="080808"/>
          <w:w w:val="105"/>
          <w:lang w:val="es"/>
        </w:rPr>
        <w:t>menos pequeñas</w:t>
      </w:r>
      <w:r w:rsidR="00B624D4">
        <w:rPr>
          <w:color w:val="080808"/>
          <w:w w:val="105"/>
          <w:lang w:val="es"/>
        </w:rPr>
        <w:t xml:space="preserve"> cantidades de algunos contaminantes.</w:t>
      </w:r>
      <w:r w:rsidR="00B624D4">
        <w:rPr>
          <w:lang w:val="es"/>
        </w:rPr>
        <w:t xml:space="preserve"> </w:t>
      </w:r>
      <w:r w:rsidR="00B624D4">
        <w:rPr>
          <w:color w:val="080808"/>
          <w:w w:val="105"/>
          <w:lang w:val="es"/>
        </w:rPr>
        <w:t xml:space="preserve"> La presencia de contaminantes no indica necesariamente que el agua represente un riesgo para la salud.</w:t>
      </w:r>
      <w:r w:rsidR="00B624D4">
        <w:rPr>
          <w:lang w:val="es"/>
        </w:rPr>
        <w:t xml:space="preserve"> </w:t>
      </w:r>
      <w:r w:rsidR="00B624D4">
        <w:rPr>
          <w:color w:val="080808"/>
          <w:w w:val="105"/>
          <w:lang w:val="es"/>
        </w:rPr>
        <w:t xml:space="preserve"> Se</w:t>
      </w:r>
      <w:r w:rsidR="00B624D4">
        <w:rPr>
          <w:lang w:val="es"/>
        </w:rPr>
        <w:t xml:space="preserve"> puede obtener </w:t>
      </w:r>
      <w:r>
        <w:rPr>
          <w:lang w:val="es"/>
        </w:rPr>
        <w:t xml:space="preserve">más </w:t>
      </w:r>
      <w:r>
        <w:rPr>
          <w:color w:val="080808"/>
          <w:w w:val="105"/>
          <w:lang w:val="es"/>
        </w:rPr>
        <w:t>información</w:t>
      </w:r>
      <w:r w:rsidR="00B624D4">
        <w:rPr>
          <w:color w:val="080808"/>
          <w:w w:val="105"/>
          <w:lang w:val="es"/>
        </w:rPr>
        <w:t xml:space="preserve"> sobre los contaminantes y</w:t>
      </w:r>
      <w:r w:rsidR="00B624D4">
        <w:rPr>
          <w:lang w:val="es"/>
        </w:rPr>
        <w:t xml:space="preserve"> </w:t>
      </w:r>
      <w:r>
        <w:rPr>
          <w:lang w:val="es"/>
        </w:rPr>
        <w:t xml:space="preserve">los </w:t>
      </w:r>
      <w:r>
        <w:rPr>
          <w:color w:val="080808"/>
          <w:w w:val="105"/>
          <w:lang w:val="es"/>
        </w:rPr>
        <w:t>posibles</w:t>
      </w:r>
      <w:r w:rsidR="00B624D4">
        <w:rPr>
          <w:color w:val="080808"/>
          <w:w w:val="105"/>
          <w:lang w:val="es"/>
        </w:rPr>
        <w:t xml:space="preserve"> </w:t>
      </w:r>
      <w:r>
        <w:rPr>
          <w:color w:val="080808"/>
          <w:w w:val="105"/>
          <w:lang w:val="es"/>
        </w:rPr>
        <w:t>efectos en</w:t>
      </w:r>
      <w:r w:rsidR="00B624D4">
        <w:rPr>
          <w:color w:val="080808"/>
          <w:w w:val="105"/>
          <w:lang w:val="es"/>
        </w:rPr>
        <w:t xml:space="preserve"> la salud llamando a la línea directa de agua potable segura de la EPA al (800) 426-4791.</w:t>
      </w:r>
    </w:p>
    <w:p w14:paraId="72D209E7" w14:textId="77777777" w:rsidR="00B624D4" w:rsidRDefault="00B624D4" w:rsidP="00BE51B0">
      <w:pPr>
        <w:pStyle w:val="BodyText"/>
        <w:spacing w:before="145"/>
        <w:ind w:left="605"/>
        <w:jc w:val="both"/>
      </w:pPr>
      <w:r>
        <w:rPr>
          <w:color w:val="080808"/>
          <w:w w:val="105"/>
          <w:lang w:val="es"/>
        </w:rPr>
        <w:t xml:space="preserve">Los contaminantes que pueden estar presentes en el agua de </w:t>
      </w:r>
      <w:r>
        <w:rPr>
          <w:color w:val="080808"/>
          <w:spacing w:val="-2"/>
          <w:w w:val="105"/>
          <w:lang w:val="es"/>
        </w:rPr>
        <w:t>origen incluyen:</w:t>
      </w:r>
    </w:p>
    <w:p w14:paraId="412F634E" w14:textId="77777777" w:rsidR="00423395" w:rsidRDefault="00423395">
      <w:pPr>
        <w:pStyle w:val="BodyText"/>
        <w:rPr>
          <w:sz w:val="20"/>
        </w:rPr>
      </w:pPr>
    </w:p>
    <w:p w14:paraId="52017B8E" w14:textId="77777777" w:rsidR="00423395" w:rsidRDefault="00423395">
      <w:pPr>
        <w:pStyle w:val="BodyText"/>
        <w:spacing w:before="8"/>
        <w:rPr>
          <w:sz w:val="18"/>
        </w:rPr>
      </w:pPr>
    </w:p>
    <w:p w14:paraId="22B345D9" w14:textId="77777777" w:rsidR="00456C93" w:rsidRDefault="00456C93" w:rsidP="00456C93">
      <w:pPr>
        <w:tabs>
          <w:tab w:val="left" w:pos="720"/>
        </w:tabs>
        <w:spacing w:line="280" w:lineRule="auto"/>
        <w:ind w:left="720" w:right="769" w:hanging="131"/>
        <w:rPr>
          <w:sz w:val="19"/>
        </w:rPr>
      </w:pPr>
      <w:r>
        <w:rPr>
          <w:color w:val="080808"/>
          <w:w w:val="105"/>
          <w:sz w:val="19"/>
          <w:lang w:val="es"/>
        </w:rPr>
        <w:t xml:space="preserve">- </w:t>
      </w:r>
      <w:r w:rsidR="00B624D4" w:rsidRPr="00456C93">
        <w:rPr>
          <w:color w:val="080808"/>
          <w:w w:val="105"/>
          <w:sz w:val="19"/>
          <w:lang w:val="es"/>
        </w:rPr>
        <w:t xml:space="preserve">Contaminantes </w:t>
      </w:r>
      <w:r w:rsidRPr="00456C93">
        <w:rPr>
          <w:color w:val="080808"/>
          <w:w w:val="105"/>
          <w:sz w:val="19"/>
          <w:lang w:val="es"/>
        </w:rPr>
        <w:t>microbianos,</w:t>
      </w:r>
      <w:r w:rsidR="00B624D4" w:rsidRPr="00456C93">
        <w:rPr>
          <w:color w:val="080808"/>
          <w:w w:val="105"/>
          <w:sz w:val="19"/>
          <w:lang w:val="es"/>
        </w:rPr>
        <w:t xml:space="preserve"> como virus y bacterias, que pueden provenir de plantas de tratamiento de aguas residuales, sistemas sépticos, operaciones </w:t>
      </w:r>
      <w:r>
        <w:rPr>
          <w:color w:val="080808"/>
          <w:w w:val="105"/>
          <w:sz w:val="19"/>
          <w:lang w:val="es"/>
        </w:rPr>
        <w:t xml:space="preserve">  </w:t>
      </w:r>
      <w:r w:rsidR="00B624D4" w:rsidRPr="00456C93">
        <w:rPr>
          <w:color w:val="080808"/>
          <w:w w:val="105"/>
          <w:sz w:val="19"/>
          <w:lang w:val="es"/>
        </w:rPr>
        <w:t xml:space="preserve">agrícolas ganaderas y </w:t>
      </w:r>
      <w:r w:rsidR="00B624D4" w:rsidRPr="00456C93">
        <w:rPr>
          <w:color w:val="080808"/>
          <w:spacing w:val="-2"/>
          <w:w w:val="105"/>
          <w:sz w:val="19"/>
          <w:lang w:val="es"/>
        </w:rPr>
        <w:t>vida silvestre.</w:t>
      </w:r>
    </w:p>
    <w:p w14:paraId="498D1390" w14:textId="77777777" w:rsidR="00456C93" w:rsidRDefault="00456C93" w:rsidP="00456C93">
      <w:pPr>
        <w:tabs>
          <w:tab w:val="left" w:pos="720"/>
        </w:tabs>
        <w:spacing w:line="280" w:lineRule="auto"/>
        <w:ind w:left="589" w:right="769"/>
        <w:rPr>
          <w:sz w:val="19"/>
        </w:rPr>
      </w:pPr>
    </w:p>
    <w:p w14:paraId="0410B325" w14:textId="5AC1FF22" w:rsidR="00B624D4" w:rsidRPr="00456C93" w:rsidRDefault="00B624D4" w:rsidP="00456C93">
      <w:pPr>
        <w:pStyle w:val="ListParagraph"/>
        <w:numPr>
          <w:ilvl w:val="0"/>
          <w:numId w:val="8"/>
        </w:numPr>
        <w:tabs>
          <w:tab w:val="left" w:pos="720"/>
        </w:tabs>
        <w:spacing w:line="280" w:lineRule="auto"/>
        <w:ind w:right="769"/>
        <w:rPr>
          <w:sz w:val="19"/>
        </w:rPr>
      </w:pPr>
      <w:r w:rsidRPr="00456C93">
        <w:rPr>
          <w:color w:val="080808"/>
          <w:w w:val="105"/>
          <w:sz w:val="19"/>
          <w:lang w:val="es"/>
        </w:rPr>
        <w:t>Contaminantes inorgánicos, como sales y metales, que pueden ser naturales o ser el resultado de la escorrentía de aguas pluviales urbanas, las descargas de aguas residuales industriales o domésticas, la producción de petróleo y gas, la minería o la agricultura.</w:t>
      </w:r>
    </w:p>
    <w:p w14:paraId="0FB54F36" w14:textId="5280D45A" w:rsidR="00B624D4" w:rsidRPr="005E568B" w:rsidRDefault="005E568B" w:rsidP="005E568B">
      <w:pPr>
        <w:tabs>
          <w:tab w:val="left" w:pos="827"/>
        </w:tabs>
        <w:spacing w:before="173"/>
        <w:ind w:left="589"/>
        <w:jc w:val="both"/>
        <w:rPr>
          <w:sz w:val="19"/>
        </w:rPr>
      </w:pPr>
      <w:r w:rsidRPr="005E568B">
        <w:rPr>
          <w:sz w:val="19"/>
          <w:szCs w:val="19"/>
          <w:lang w:val="es"/>
        </w:rPr>
        <w:t>-</w:t>
      </w:r>
      <w:r>
        <w:rPr>
          <w:sz w:val="19"/>
          <w:szCs w:val="19"/>
          <w:lang w:val="es"/>
        </w:rPr>
        <w:t xml:space="preserve"> </w:t>
      </w:r>
      <w:r w:rsidR="00B624D4" w:rsidRPr="005E568B">
        <w:rPr>
          <w:sz w:val="19"/>
          <w:szCs w:val="19"/>
          <w:lang w:val="es"/>
        </w:rPr>
        <w:t>Pesticidas</w:t>
      </w:r>
      <w:r w:rsidR="00B624D4" w:rsidRPr="005E568B">
        <w:rPr>
          <w:color w:val="080808"/>
          <w:w w:val="105"/>
          <w:sz w:val="19"/>
          <w:lang w:val="es"/>
        </w:rPr>
        <w:t xml:space="preserve"> y herbicidas, que pueden provenir de una variedad de fuentes como la agricultura, la escorrentía de aguas pluviales urbanas y </w:t>
      </w:r>
      <w:r w:rsidR="00B624D4" w:rsidRPr="005E568B">
        <w:rPr>
          <w:color w:val="080808"/>
          <w:spacing w:val="-2"/>
          <w:w w:val="105"/>
          <w:sz w:val="19"/>
          <w:lang w:val="es"/>
        </w:rPr>
        <w:t>los usos residenciales.</w:t>
      </w:r>
      <w:r w:rsidR="00B624D4" w:rsidRPr="005E568B">
        <w:rPr>
          <w:color w:val="080808"/>
          <w:w w:val="105"/>
          <w:sz w:val="19"/>
          <w:lang w:val="es"/>
        </w:rPr>
        <w:t xml:space="preserve"> </w:t>
      </w:r>
    </w:p>
    <w:p w14:paraId="39AC8A02" w14:textId="77777777" w:rsidR="00B624D4" w:rsidRDefault="00B624D4" w:rsidP="003F028C">
      <w:pPr>
        <w:pStyle w:val="BodyText"/>
        <w:rPr>
          <w:sz w:val="20"/>
        </w:rPr>
      </w:pPr>
    </w:p>
    <w:p w14:paraId="00FF0A56" w14:textId="1B687743" w:rsidR="00B624D4" w:rsidRPr="005E568B" w:rsidRDefault="005E568B" w:rsidP="005E568B">
      <w:pPr>
        <w:tabs>
          <w:tab w:val="left" w:pos="827"/>
        </w:tabs>
        <w:spacing w:line="280" w:lineRule="auto"/>
        <w:ind w:left="720" w:right="785" w:hanging="180"/>
        <w:rPr>
          <w:sz w:val="19"/>
        </w:rPr>
      </w:pPr>
      <w:r>
        <w:rPr>
          <w:color w:val="080808"/>
          <w:w w:val="105"/>
          <w:sz w:val="19"/>
          <w:lang w:val="es"/>
        </w:rPr>
        <w:t xml:space="preserve">- </w:t>
      </w:r>
      <w:r w:rsidR="00B624D4" w:rsidRPr="005E568B">
        <w:rPr>
          <w:color w:val="080808"/>
          <w:w w:val="105"/>
          <w:sz w:val="19"/>
          <w:lang w:val="es"/>
        </w:rPr>
        <w:t xml:space="preserve">Contaminantes químicos orgánicos, incluidos los productos químicos orgánicos sintéticos y volátiles, que son subproductos de los procesos industriales y la </w:t>
      </w:r>
      <w:r>
        <w:rPr>
          <w:color w:val="080808"/>
          <w:w w:val="105"/>
          <w:sz w:val="19"/>
          <w:lang w:val="es"/>
        </w:rPr>
        <w:t xml:space="preserve">   </w:t>
      </w:r>
      <w:r w:rsidR="00B624D4" w:rsidRPr="005E568B">
        <w:rPr>
          <w:color w:val="080808"/>
          <w:w w:val="105"/>
          <w:sz w:val="19"/>
          <w:lang w:val="es"/>
        </w:rPr>
        <w:t>producción de petróleo, y también pueden provenir de estaciones de servicio, escorrentía de aguas pluviales urbanas y sistemas sépticos.</w:t>
      </w:r>
    </w:p>
    <w:p w14:paraId="58D4FFDD" w14:textId="77777777" w:rsidR="00423395" w:rsidRDefault="00423395">
      <w:pPr>
        <w:spacing w:line="280" w:lineRule="auto"/>
        <w:rPr>
          <w:sz w:val="19"/>
        </w:rPr>
        <w:sectPr w:rsidR="00423395">
          <w:type w:val="continuous"/>
          <w:pgSz w:w="15840" w:h="12270" w:orient="landscape"/>
          <w:pgMar w:top="280" w:right="140" w:bottom="600" w:left="260" w:header="0" w:footer="304" w:gutter="0"/>
          <w:cols w:space="720"/>
        </w:sectPr>
      </w:pPr>
    </w:p>
    <w:p w14:paraId="6F800780" w14:textId="3E2BFB90" w:rsidR="00B624D4" w:rsidRDefault="00B624D4" w:rsidP="00BD5680">
      <w:pPr>
        <w:pStyle w:val="BodyText"/>
        <w:spacing w:before="65"/>
        <w:ind w:left="695"/>
      </w:pPr>
      <w:r>
        <w:rPr>
          <w:color w:val="080808"/>
          <w:w w:val="105"/>
          <w:lang w:val="es"/>
        </w:rPr>
        <w:lastRenderedPageBreak/>
        <w:t xml:space="preserve">- Contaminantes radiactivos, </w:t>
      </w:r>
      <w:r w:rsidR="00456C93">
        <w:rPr>
          <w:color w:val="080808"/>
          <w:w w:val="105"/>
          <w:lang w:val="es"/>
        </w:rPr>
        <w:t>que pueden</w:t>
      </w:r>
      <w:r>
        <w:rPr>
          <w:color w:val="080808"/>
          <w:w w:val="105"/>
          <w:lang w:val="es"/>
        </w:rPr>
        <w:t xml:space="preserve"> ser de origen natural o ser el resultado de</w:t>
      </w:r>
      <w:r>
        <w:rPr>
          <w:lang w:val="es"/>
        </w:rPr>
        <w:t xml:space="preserve"> </w:t>
      </w:r>
      <w:r w:rsidR="004431DF">
        <w:rPr>
          <w:lang w:val="es"/>
        </w:rPr>
        <w:t xml:space="preserve">la </w:t>
      </w:r>
      <w:r w:rsidR="004431DF">
        <w:rPr>
          <w:color w:val="080808"/>
          <w:w w:val="105"/>
          <w:lang w:val="es"/>
        </w:rPr>
        <w:t>producción</w:t>
      </w:r>
      <w:r>
        <w:rPr>
          <w:lang w:val="es"/>
        </w:rPr>
        <w:t xml:space="preserve"> </w:t>
      </w:r>
      <w:r w:rsidR="004431DF">
        <w:rPr>
          <w:lang w:val="es"/>
        </w:rPr>
        <w:t xml:space="preserve">de </w:t>
      </w:r>
      <w:r w:rsidR="004431DF">
        <w:rPr>
          <w:color w:val="080808"/>
          <w:w w:val="105"/>
          <w:lang w:val="es"/>
        </w:rPr>
        <w:t>petróleo</w:t>
      </w:r>
      <w:r>
        <w:rPr>
          <w:color w:val="080808"/>
          <w:w w:val="105"/>
          <w:lang w:val="es"/>
        </w:rPr>
        <w:t xml:space="preserve"> y gas y</w:t>
      </w:r>
      <w:r>
        <w:rPr>
          <w:color w:val="080808"/>
          <w:spacing w:val="-2"/>
          <w:w w:val="105"/>
          <w:lang w:val="es"/>
        </w:rPr>
        <w:t xml:space="preserve"> las actividades mineras.</w:t>
      </w:r>
      <w:r>
        <w:rPr>
          <w:color w:val="080808"/>
          <w:w w:val="105"/>
          <w:lang w:val="es"/>
        </w:rPr>
        <w:t xml:space="preserve"> </w:t>
      </w:r>
    </w:p>
    <w:p w14:paraId="1DAC9C55" w14:textId="77777777" w:rsidR="00B624D4" w:rsidRDefault="00B624D4" w:rsidP="00BD5680">
      <w:pPr>
        <w:pStyle w:val="BodyText"/>
        <w:rPr>
          <w:sz w:val="20"/>
        </w:rPr>
      </w:pPr>
    </w:p>
    <w:p w14:paraId="01F632D6" w14:textId="77777777" w:rsidR="00B624D4" w:rsidRDefault="00B624D4" w:rsidP="00BD5680">
      <w:pPr>
        <w:pStyle w:val="BodyText"/>
        <w:spacing w:before="9"/>
        <w:rPr>
          <w:sz w:val="17"/>
        </w:rPr>
      </w:pPr>
    </w:p>
    <w:p w14:paraId="5D08F9EE" w14:textId="71B57C54" w:rsidR="00B624D4" w:rsidRDefault="00B624D4" w:rsidP="00BD5680">
      <w:pPr>
        <w:pStyle w:val="BodyText"/>
        <w:spacing w:line="285" w:lineRule="auto"/>
        <w:ind w:left="685" w:right="651" w:hanging="3"/>
      </w:pPr>
      <w:r>
        <w:rPr>
          <w:color w:val="080808"/>
          <w:w w:val="105"/>
          <w:lang w:val="es"/>
        </w:rPr>
        <w:t>Con el fin de garantizar que el agua del grifo sea segura para beber, la EPA prescribe regulaciones que limitan la cantidad de ciertos contaminantes en el agua proporcionada por los sistemas públicos de agua. Las regulaciones de la FDA establecen límites para los contaminantes en el agua embotellada que deben proporcionar la misma protección para la salud pública.</w:t>
      </w:r>
    </w:p>
    <w:p w14:paraId="3C691686" w14:textId="77777777" w:rsidR="00B624D4" w:rsidRDefault="00B624D4" w:rsidP="00BD5680">
      <w:pPr>
        <w:pStyle w:val="BodyText"/>
        <w:spacing w:before="3"/>
        <w:rPr>
          <w:sz w:val="21"/>
        </w:rPr>
      </w:pPr>
    </w:p>
    <w:p w14:paraId="2691F536" w14:textId="378F1D09" w:rsidR="00B624D4" w:rsidRDefault="00B624D4" w:rsidP="00BD5680">
      <w:pPr>
        <w:pStyle w:val="BodyText"/>
        <w:ind w:left="678"/>
      </w:pPr>
      <w:r>
        <w:rPr>
          <w:color w:val="080808"/>
          <w:w w:val="105"/>
          <w:lang w:val="es"/>
        </w:rPr>
        <w:t>Algunas personas pueden ser más vulnerables a los contaminantes en</w:t>
      </w:r>
      <w:r>
        <w:rPr>
          <w:lang w:val="es"/>
        </w:rPr>
        <w:t xml:space="preserve"> el </w:t>
      </w:r>
      <w:r>
        <w:rPr>
          <w:color w:val="080808"/>
          <w:w w:val="105"/>
          <w:lang w:val="es"/>
        </w:rPr>
        <w:t>agua potable que la</w:t>
      </w:r>
      <w:r>
        <w:rPr>
          <w:color w:val="080808"/>
          <w:spacing w:val="-2"/>
          <w:w w:val="105"/>
          <w:lang w:val="es"/>
        </w:rPr>
        <w:t xml:space="preserve"> población</w:t>
      </w:r>
      <w:r>
        <w:rPr>
          <w:color w:val="080808"/>
          <w:w w:val="105"/>
          <w:lang w:val="es"/>
        </w:rPr>
        <w:t xml:space="preserve"> general</w:t>
      </w:r>
      <w:r>
        <w:rPr>
          <w:lang w:val="es"/>
        </w:rPr>
        <w:t>.</w:t>
      </w:r>
    </w:p>
    <w:p w14:paraId="4878ECFC" w14:textId="77777777" w:rsidR="00B624D4" w:rsidRDefault="00B624D4" w:rsidP="00BD5680">
      <w:pPr>
        <w:pStyle w:val="BodyText"/>
        <w:spacing w:before="1"/>
        <w:rPr>
          <w:sz w:val="16"/>
        </w:rPr>
      </w:pPr>
    </w:p>
    <w:p w14:paraId="62286D9D" w14:textId="500D77EC" w:rsidR="00B624D4" w:rsidRDefault="00B624D4" w:rsidP="00BD5680">
      <w:pPr>
        <w:pStyle w:val="BodyText"/>
        <w:spacing w:line="280" w:lineRule="auto"/>
        <w:ind w:left="674" w:right="651" w:hanging="2"/>
      </w:pPr>
      <w:r>
        <w:rPr>
          <w:color w:val="080808"/>
          <w:w w:val="105"/>
          <w:lang w:val="es"/>
        </w:rPr>
        <w:t>Se pueden encontrar</w:t>
      </w:r>
      <w:r>
        <w:rPr>
          <w:lang w:val="es"/>
        </w:rPr>
        <w:t xml:space="preserve"> contaminantes </w:t>
      </w:r>
      <w:r>
        <w:rPr>
          <w:color w:val="080808"/>
          <w:w w:val="105"/>
          <w:lang w:val="es"/>
        </w:rPr>
        <w:t>en el agua potable que pueden causar problemas de sabor, color u olor.</w:t>
      </w:r>
      <w:r>
        <w:rPr>
          <w:lang w:val="es"/>
        </w:rPr>
        <w:t xml:space="preserve"> </w:t>
      </w:r>
      <w:r>
        <w:rPr>
          <w:color w:val="080808"/>
          <w:w w:val="105"/>
          <w:lang w:val="es"/>
        </w:rPr>
        <w:t xml:space="preserve"> Este tipo de problemas no</w:t>
      </w:r>
      <w:r>
        <w:rPr>
          <w:lang w:val="es"/>
        </w:rPr>
        <w:t xml:space="preserve"> son </w:t>
      </w:r>
      <w:r>
        <w:rPr>
          <w:color w:val="080808"/>
          <w:w w:val="105"/>
          <w:lang w:val="es"/>
        </w:rPr>
        <w:t>necesariamente causas de problemas de salud.</w:t>
      </w:r>
      <w:r>
        <w:rPr>
          <w:lang w:val="es"/>
        </w:rPr>
        <w:t xml:space="preserve"> </w:t>
      </w:r>
      <w:r>
        <w:rPr>
          <w:color w:val="080808"/>
          <w:w w:val="105"/>
          <w:lang w:val="es"/>
        </w:rPr>
        <w:t xml:space="preserve"> Para obtener más información sobre el sabor, el olor o el color del agua potable, comuníquese con la oficina comercial del sistema.</w:t>
      </w:r>
    </w:p>
    <w:p w14:paraId="440219B8" w14:textId="21524C3F" w:rsidR="00B624D4" w:rsidRDefault="00B624D4" w:rsidP="00BD5680">
      <w:pPr>
        <w:pStyle w:val="BodyText"/>
        <w:spacing w:before="138" w:line="273" w:lineRule="auto"/>
        <w:ind w:left="665" w:right="530" w:firstLine="9"/>
      </w:pPr>
      <w:r>
        <w:rPr>
          <w:color w:val="080808"/>
          <w:w w:val="105"/>
          <w:lang w:val="es"/>
        </w:rPr>
        <w:t xml:space="preserve">Las personas </w:t>
      </w:r>
      <w:r w:rsidR="004431DF">
        <w:rPr>
          <w:lang w:val="es"/>
        </w:rPr>
        <w:t>inmunocomprometidas,</w:t>
      </w:r>
      <w:r>
        <w:rPr>
          <w:color w:val="080808"/>
          <w:w w:val="105"/>
          <w:lang w:val="es"/>
        </w:rPr>
        <w:t xml:space="preserve"> como las personas </w:t>
      </w:r>
      <w:r>
        <w:rPr>
          <w:b/>
          <w:color w:val="080808"/>
          <w:w w:val="105"/>
          <w:sz w:val="20"/>
          <w:lang w:val="es"/>
        </w:rPr>
        <w:t>con</w:t>
      </w:r>
      <w:r>
        <w:rPr>
          <w:color w:val="080808"/>
          <w:w w:val="105"/>
          <w:lang w:val="es"/>
        </w:rPr>
        <w:t xml:space="preserve"> cáncer que se someten a quimioterapia, las personas que se han sometido a trasplantes de órganos</w:t>
      </w:r>
      <w:r>
        <w:rPr>
          <w:color w:val="363636"/>
          <w:w w:val="105"/>
          <w:lang w:val="es"/>
        </w:rPr>
        <w:t>,</w:t>
      </w:r>
      <w:r>
        <w:rPr>
          <w:color w:val="080808"/>
          <w:w w:val="105"/>
          <w:lang w:val="es"/>
        </w:rPr>
        <w:t xml:space="preserve"> las personas con VIH / SIDA u otros trastornos del sistema inmunológico, algunos ancianos y bebés pueden estar particularmente en riesgo de infecciones.</w:t>
      </w:r>
      <w:r>
        <w:rPr>
          <w:lang w:val="es"/>
        </w:rPr>
        <w:t xml:space="preserve"> </w:t>
      </w:r>
      <w:r>
        <w:rPr>
          <w:color w:val="080808"/>
          <w:w w:val="105"/>
          <w:lang w:val="es"/>
        </w:rPr>
        <w:t xml:space="preserve"> Estas personas deben buscar asesoramiento sobre el agua potable de sus proveedores de atención médica.</w:t>
      </w:r>
      <w:r>
        <w:rPr>
          <w:lang w:val="es"/>
        </w:rPr>
        <w:t xml:space="preserve"> </w:t>
      </w:r>
      <w:r>
        <w:rPr>
          <w:color w:val="080808"/>
          <w:w w:val="105"/>
          <w:lang w:val="es"/>
        </w:rPr>
        <w:t xml:space="preserve"> Las directrices de EPNCDC sobre los medios apropiados para disminuir el riesgo de infección por </w:t>
      </w:r>
      <w:proofErr w:type="spellStart"/>
      <w:r>
        <w:rPr>
          <w:color w:val="080808"/>
          <w:w w:val="105"/>
          <w:lang w:val="es"/>
        </w:rPr>
        <w:t>Cryptosporidium</w:t>
      </w:r>
      <w:proofErr w:type="spellEnd"/>
      <w:r>
        <w:rPr>
          <w:color w:val="080808"/>
          <w:w w:val="105"/>
          <w:lang w:val="es"/>
        </w:rPr>
        <w:t xml:space="preserve"> y otros contaminantes microbianos están disponibles en la Línea Directa de Agua Potable Segura (800-426-4791).</w:t>
      </w:r>
    </w:p>
    <w:p w14:paraId="6E8926DD" w14:textId="77777777" w:rsidR="00423395" w:rsidRDefault="00423395">
      <w:pPr>
        <w:pStyle w:val="BodyText"/>
        <w:spacing w:before="8"/>
        <w:rPr>
          <w:sz w:val="21"/>
        </w:rPr>
      </w:pPr>
    </w:p>
    <w:p w14:paraId="7883FC67" w14:textId="1F414469" w:rsidR="00B624D4" w:rsidRDefault="00B624D4" w:rsidP="00477518">
      <w:pPr>
        <w:pStyle w:val="BodyText"/>
        <w:spacing w:line="276" w:lineRule="auto"/>
        <w:ind w:left="657" w:right="651" w:firstLine="2"/>
      </w:pPr>
      <w:r>
        <w:rPr>
          <w:color w:val="080808"/>
          <w:w w:val="105"/>
          <w:lang w:val="es"/>
        </w:rPr>
        <w:t>Si están presentes</w:t>
      </w:r>
      <w:r>
        <w:rPr>
          <w:color w:val="363636"/>
          <w:w w:val="105"/>
          <w:lang w:val="es"/>
        </w:rPr>
        <w:t>,</w:t>
      </w:r>
      <w:r>
        <w:rPr>
          <w:color w:val="080808"/>
          <w:w w:val="105"/>
          <w:lang w:val="es"/>
        </w:rPr>
        <w:t xml:space="preserve"> los niveles elevados de plomo pueden </w:t>
      </w:r>
      <w:r>
        <w:rPr>
          <w:color w:val="1D1D1D"/>
          <w:w w:val="105"/>
          <w:lang w:val="es"/>
        </w:rPr>
        <w:t>causar</w:t>
      </w:r>
      <w:r>
        <w:rPr>
          <w:color w:val="080808"/>
          <w:w w:val="105"/>
          <w:lang w:val="es"/>
        </w:rPr>
        <w:t xml:space="preserve"> problemas de salud </w:t>
      </w:r>
      <w:r>
        <w:rPr>
          <w:lang w:val="es"/>
        </w:rPr>
        <w:t>graves</w:t>
      </w:r>
      <w:r>
        <w:rPr>
          <w:color w:val="363636"/>
          <w:w w:val="105"/>
          <w:lang w:val="es"/>
        </w:rPr>
        <w:t>,</w:t>
      </w:r>
      <w:r>
        <w:rPr>
          <w:color w:val="080808"/>
          <w:w w:val="105"/>
          <w:lang w:val="es"/>
        </w:rPr>
        <w:t xml:space="preserve"> especialmente para las mujeres embarazadas</w:t>
      </w:r>
      <w:r>
        <w:rPr>
          <w:lang w:val="es"/>
        </w:rPr>
        <w:t xml:space="preserve"> y </w:t>
      </w:r>
      <w:r>
        <w:rPr>
          <w:color w:val="080808"/>
          <w:w w:val="105"/>
          <w:lang w:val="es"/>
        </w:rPr>
        <w:t>los niños pequeños</w:t>
      </w:r>
      <w:r>
        <w:rPr>
          <w:lang w:val="es"/>
        </w:rPr>
        <w:t xml:space="preserve">. </w:t>
      </w:r>
      <w:r>
        <w:rPr>
          <w:color w:val="080808"/>
          <w:w w:val="105"/>
          <w:lang w:val="es"/>
        </w:rPr>
        <w:t xml:space="preserve"> El plomo</w:t>
      </w:r>
      <w:r>
        <w:rPr>
          <w:color w:val="1D1D1D"/>
          <w:w w:val="105"/>
          <w:lang w:val="es"/>
        </w:rPr>
        <w:t xml:space="preserve"> en </w:t>
      </w:r>
      <w:r>
        <w:rPr>
          <w:lang w:val="es"/>
        </w:rPr>
        <w:t xml:space="preserve">el </w:t>
      </w:r>
      <w:r>
        <w:rPr>
          <w:color w:val="080808"/>
          <w:w w:val="105"/>
          <w:lang w:val="es"/>
        </w:rPr>
        <w:t>agua</w:t>
      </w:r>
      <w:r>
        <w:rPr>
          <w:lang w:val="es"/>
        </w:rPr>
        <w:t xml:space="preserve"> </w:t>
      </w:r>
      <w:r>
        <w:rPr>
          <w:color w:val="080808"/>
          <w:w w:val="105"/>
          <w:lang w:val="es"/>
        </w:rPr>
        <w:t>potable proviene principalmente de materiales y componentes asociados con las líneas de servicio y la plomería del hogar.</w:t>
      </w:r>
      <w:r>
        <w:rPr>
          <w:lang w:val="es"/>
        </w:rPr>
        <w:t xml:space="preserve"> </w:t>
      </w:r>
      <w:r>
        <w:rPr>
          <w:color w:val="080808"/>
          <w:w w:val="105"/>
          <w:lang w:val="es"/>
        </w:rPr>
        <w:t xml:space="preserve"> No podemos controlar </w:t>
      </w:r>
      <w:r>
        <w:rPr>
          <w:color w:val="1D1D1D"/>
          <w:w w:val="105"/>
          <w:lang w:val="es"/>
        </w:rPr>
        <w:t xml:space="preserve">la </w:t>
      </w:r>
      <w:r>
        <w:rPr>
          <w:color w:val="080808"/>
          <w:w w:val="105"/>
          <w:lang w:val="es"/>
        </w:rPr>
        <w:t xml:space="preserve">variedad de materiales utilizados en los componentes de plomería. Cuando su agua ha estado sentada durante varias horas, puede minimizar la posibilidad de exposición al plomo enjuagando el </w:t>
      </w:r>
      <w:r>
        <w:rPr>
          <w:color w:val="1D1D1D"/>
          <w:w w:val="105"/>
          <w:lang w:val="es"/>
        </w:rPr>
        <w:t xml:space="preserve">grifo </w:t>
      </w:r>
      <w:r>
        <w:rPr>
          <w:color w:val="080808"/>
          <w:w w:val="105"/>
          <w:lang w:val="es"/>
        </w:rPr>
        <w:t>durante 30 segundos a 2 minutos antes de usar agua para beber o cocinar. Si le preocupa el plomo en su agua, es posible que desee que le    hagan una prueba de agua</w:t>
      </w:r>
      <w:r>
        <w:rPr>
          <w:lang w:val="es"/>
        </w:rPr>
        <w:t xml:space="preserve">. </w:t>
      </w:r>
      <w:r>
        <w:rPr>
          <w:color w:val="080808"/>
          <w:w w:val="105"/>
          <w:lang w:val="es"/>
        </w:rPr>
        <w:t xml:space="preserve"> La información sobre el plomo en el agua potable, los métodos de prueba y</w:t>
      </w:r>
      <w:r>
        <w:rPr>
          <w:lang w:val="es"/>
        </w:rPr>
        <w:t xml:space="preserve"> los </w:t>
      </w:r>
      <w:r>
        <w:rPr>
          <w:color w:val="080808"/>
          <w:w w:val="105"/>
          <w:lang w:val="es"/>
        </w:rPr>
        <w:t>pasos que puede tomar para minimizar</w:t>
      </w:r>
      <w:r>
        <w:rPr>
          <w:lang w:val="es"/>
        </w:rPr>
        <w:t xml:space="preserve"> la </w:t>
      </w:r>
      <w:r>
        <w:rPr>
          <w:color w:val="080808"/>
          <w:w w:val="105"/>
          <w:lang w:val="es"/>
        </w:rPr>
        <w:t xml:space="preserve">exposición </w:t>
      </w:r>
      <w:r>
        <w:rPr>
          <w:color w:val="1D1D1D"/>
          <w:w w:val="105"/>
          <w:lang w:val="es"/>
        </w:rPr>
        <w:t xml:space="preserve">está </w:t>
      </w:r>
      <w:r>
        <w:rPr>
          <w:color w:val="080808"/>
          <w:w w:val="105"/>
          <w:lang w:val="es"/>
        </w:rPr>
        <w:t>disponible</w:t>
      </w:r>
      <w:r>
        <w:rPr>
          <w:lang w:val="es"/>
        </w:rPr>
        <w:t xml:space="preserve"> en </w:t>
      </w:r>
      <w:r>
        <w:rPr>
          <w:color w:val="080808"/>
          <w:w w:val="105"/>
          <w:lang w:val="es"/>
        </w:rPr>
        <w:t>la línea directa de agua potable segura o en</w:t>
      </w:r>
      <w:hyperlink r:id="rId9">
        <w:r>
          <w:rPr>
            <w:color w:val="080808"/>
            <w:w w:val="105"/>
            <w:lang w:val="es"/>
          </w:rPr>
          <w:t xml:space="preserve"> http://www.epa.gov/safewater/lead.</w:t>
        </w:r>
      </w:hyperlink>
    </w:p>
    <w:p w14:paraId="57E486C8" w14:textId="6938346E" w:rsidR="005E568B" w:rsidRDefault="00B624D4" w:rsidP="005E568B">
      <w:pPr>
        <w:pStyle w:val="BodyText"/>
        <w:spacing w:before="147" w:line="280" w:lineRule="auto"/>
        <w:ind w:left="651" w:right="719" w:firstLine="3"/>
      </w:pPr>
      <w:r>
        <w:rPr>
          <w:color w:val="080808"/>
          <w:w w:val="105"/>
          <w:lang w:val="es"/>
        </w:rPr>
        <w:t xml:space="preserve">Si están presentes, los </w:t>
      </w:r>
      <w:r>
        <w:rPr>
          <w:lang w:val="es"/>
        </w:rPr>
        <w:t>niveles elevados de</w:t>
      </w:r>
      <w:r>
        <w:rPr>
          <w:color w:val="080808"/>
          <w:w w:val="105"/>
          <w:lang w:val="es"/>
        </w:rPr>
        <w:t xml:space="preserve"> plomo</w:t>
      </w:r>
      <w:r>
        <w:rPr>
          <w:color w:val="1D1D1D"/>
          <w:w w:val="105"/>
          <w:lang w:val="es"/>
        </w:rPr>
        <w:t xml:space="preserve"> pueden causar </w:t>
      </w:r>
      <w:r>
        <w:rPr>
          <w:color w:val="080808"/>
          <w:w w:val="105"/>
          <w:lang w:val="es"/>
        </w:rPr>
        <w:t>problemas de salud graves, especialmente para las mujeres embarazadas y los niños pequeños. El plomo en el agua potable proviene principalmente de materiales y componentes asociados con las líneas de servicio y la plomería del hogar.  Somos responsables de proporcionar agua potable de alta calidad,</w:t>
      </w:r>
      <w:r>
        <w:rPr>
          <w:lang w:val="es"/>
        </w:rPr>
        <w:t xml:space="preserve"> pero </w:t>
      </w:r>
      <w:r>
        <w:rPr>
          <w:color w:val="080808"/>
          <w:w w:val="105"/>
          <w:lang w:val="es"/>
        </w:rPr>
        <w:t xml:space="preserve">no podemos controlar la variedad de materiales utilizados en los componentes de plomería. </w:t>
      </w:r>
      <w:r>
        <w:rPr>
          <w:lang w:val="es"/>
        </w:rPr>
        <w:t xml:space="preserve"> </w:t>
      </w:r>
      <w:r>
        <w:rPr>
          <w:color w:val="080808"/>
          <w:w w:val="105"/>
          <w:lang w:val="es"/>
        </w:rPr>
        <w:t xml:space="preserve"> Cuando su agua ha estado sentada durante varias horas</w:t>
      </w:r>
      <w:r>
        <w:rPr>
          <w:color w:val="363636"/>
          <w:w w:val="105"/>
          <w:lang w:val="es"/>
        </w:rPr>
        <w:t>,</w:t>
      </w:r>
      <w:r>
        <w:rPr>
          <w:color w:val="080808"/>
          <w:w w:val="105"/>
          <w:lang w:val="es"/>
        </w:rPr>
        <w:t xml:space="preserve"> puede minimizar el potencial de plomo</w:t>
      </w:r>
      <w:r w:rsidR="005E568B">
        <w:rPr>
          <w:color w:val="080808"/>
          <w:w w:val="105"/>
          <w:lang w:val="es"/>
        </w:rPr>
        <w:t xml:space="preserve"> exposición enjuagando el grifo durante 30 segundos a 2 minutos antes de usar agua para beber o cocinar. Si le preocupa el plomo en su agua, es posible que desee que le hagan una prueba de agua. La información sobre el plomo en</w:t>
      </w:r>
      <w:r w:rsidR="005E568B">
        <w:rPr>
          <w:lang w:val="es"/>
        </w:rPr>
        <w:t xml:space="preserve"> el </w:t>
      </w:r>
      <w:r w:rsidR="004431DF">
        <w:rPr>
          <w:lang w:val="es"/>
        </w:rPr>
        <w:t xml:space="preserve">agua </w:t>
      </w:r>
      <w:r w:rsidR="004431DF">
        <w:rPr>
          <w:color w:val="080808"/>
          <w:w w:val="105"/>
          <w:lang w:val="es"/>
        </w:rPr>
        <w:t>potable</w:t>
      </w:r>
      <w:r w:rsidR="005E568B">
        <w:rPr>
          <w:color w:val="080808"/>
          <w:w w:val="105"/>
          <w:lang w:val="es"/>
        </w:rPr>
        <w:t xml:space="preserve">, los métodos de prueba y los pasos que puede tomar para minimizar la exposición está disponible en la línea directa de agua potable segura o en </w:t>
      </w:r>
      <w:hyperlink r:id="rId10">
        <w:r w:rsidR="005E568B">
          <w:rPr>
            <w:color w:val="080808"/>
            <w:w w:val="105"/>
            <w:lang w:val="es"/>
          </w:rPr>
          <w:t>http://www.epa.gov/safewater/lead.</w:t>
        </w:r>
      </w:hyperlink>
    </w:p>
    <w:p w14:paraId="79A588CD" w14:textId="77777777" w:rsidR="00423395" w:rsidRDefault="00423395">
      <w:pPr>
        <w:spacing w:line="276" w:lineRule="auto"/>
        <w:sectPr w:rsidR="00423395">
          <w:pgSz w:w="15840" w:h="12270" w:orient="landscape"/>
          <w:pgMar w:top="820" w:right="140" w:bottom="500" w:left="260" w:header="0" w:footer="304" w:gutter="0"/>
          <w:cols w:space="720"/>
        </w:sectPr>
      </w:pPr>
    </w:p>
    <w:p w14:paraId="6E559876" w14:textId="77777777" w:rsidR="005E662F" w:rsidRDefault="005E662F" w:rsidP="00F90108">
      <w:pPr>
        <w:pStyle w:val="BodyText"/>
        <w:spacing w:before="72"/>
        <w:ind w:left="106"/>
      </w:pPr>
      <w:r>
        <w:rPr>
          <w:w w:val="105"/>
          <w:lang w:val="es"/>
        </w:rPr>
        <w:lastRenderedPageBreak/>
        <w:t>Fuente de información sobre el agua</w:t>
      </w:r>
      <w:r>
        <w:rPr>
          <w:spacing w:val="-2"/>
          <w:w w:val="105"/>
          <w:lang w:val="es"/>
        </w:rPr>
        <w:t xml:space="preserve"> </w:t>
      </w:r>
    </w:p>
    <w:p w14:paraId="2511FD1E" w14:textId="77777777" w:rsidR="00423395" w:rsidRDefault="00423395">
      <w:pPr>
        <w:pStyle w:val="BodyText"/>
        <w:rPr>
          <w:sz w:val="20"/>
        </w:rPr>
      </w:pPr>
    </w:p>
    <w:p w14:paraId="3E282F61" w14:textId="77777777" w:rsidR="00423395" w:rsidRDefault="00423395">
      <w:pPr>
        <w:pStyle w:val="BodyText"/>
        <w:rPr>
          <w:sz w:val="28"/>
        </w:rPr>
      </w:pPr>
    </w:p>
    <w:p w14:paraId="2679A584" w14:textId="026F11E5" w:rsidR="005E662F" w:rsidRPr="00CB5208" w:rsidRDefault="005E662F" w:rsidP="000473BE">
      <w:pPr>
        <w:ind w:left="136"/>
        <w:rPr>
          <w:sz w:val="15"/>
          <w:szCs w:val="15"/>
        </w:rPr>
      </w:pPr>
      <w:r w:rsidRPr="00CB5208">
        <w:rPr>
          <w:sz w:val="15"/>
          <w:szCs w:val="15"/>
          <w:lang w:val="es"/>
        </w:rPr>
        <w:t xml:space="preserve">SWA"' Evaluación </w:t>
      </w:r>
      <w:r w:rsidR="00CB5208" w:rsidRPr="00CB5208">
        <w:rPr>
          <w:sz w:val="15"/>
          <w:szCs w:val="15"/>
          <w:lang w:val="es"/>
        </w:rPr>
        <w:t>de la</w:t>
      </w:r>
      <w:r w:rsidRPr="00CB5208">
        <w:rPr>
          <w:sz w:val="15"/>
          <w:szCs w:val="15"/>
          <w:lang w:val="es"/>
        </w:rPr>
        <w:t xml:space="preserve"> fuente de agua</w:t>
      </w:r>
      <w:r w:rsidRPr="00CB5208">
        <w:rPr>
          <w:spacing w:val="-2"/>
          <w:sz w:val="15"/>
          <w:szCs w:val="15"/>
          <w:lang w:val="es"/>
        </w:rPr>
        <w:t xml:space="preserve"> </w:t>
      </w:r>
    </w:p>
    <w:p w14:paraId="0F985C0F" w14:textId="77777777" w:rsidR="00423395" w:rsidRDefault="00423395">
      <w:pPr>
        <w:rPr>
          <w:sz w:val="16"/>
        </w:rPr>
        <w:sectPr w:rsidR="00423395">
          <w:footerReference w:type="default" r:id="rId11"/>
          <w:pgSz w:w="15840" w:h="12270" w:orient="landscape"/>
          <w:pgMar w:top="420" w:right="140" w:bottom="600" w:left="260" w:header="0" w:footer="418" w:gutter="0"/>
          <w:cols w:space="720"/>
        </w:sectPr>
      </w:pPr>
    </w:p>
    <w:p w14:paraId="0BCBAFCC" w14:textId="77777777" w:rsidR="005E662F" w:rsidRDefault="005E662F" w:rsidP="003E27A4">
      <w:pPr>
        <w:pStyle w:val="BodyText"/>
        <w:spacing w:before="7"/>
        <w:rPr>
          <w:sz w:val="16"/>
        </w:rPr>
      </w:pPr>
    </w:p>
    <w:p w14:paraId="2023E7CC" w14:textId="77777777" w:rsidR="005E662F" w:rsidRDefault="005E662F" w:rsidP="003E27A4">
      <w:pPr>
        <w:tabs>
          <w:tab w:val="left" w:pos="6707"/>
        </w:tabs>
        <w:spacing w:line="129" w:lineRule="exact"/>
        <w:ind w:left="137"/>
        <w:rPr>
          <w:sz w:val="15"/>
        </w:rPr>
      </w:pPr>
      <w:r>
        <w:rPr>
          <w:w w:val="105"/>
          <w:sz w:val="15"/>
          <w:lang w:val="es"/>
        </w:rPr>
        <w:t>Fuente Nombre del agua</w:t>
      </w:r>
      <w:r>
        <w:rPr>
          <w:spacing w:val="-4"/>
          <w:w w:val="105"/>
          <w:sz w:val="15"/>
          <w:lang w:val="es"/>
        </w:rPr>
        <w:t xml:space="preserve"> </w:t>
      </w:r>
      <w:r>
        <w:rPr>
          <w:sz w:val="15"/>
          <w:lang w:val="es"/>
        </w:rPr>
        <w:tab/>
      </w:r>
      <w:r>
        <w:rPr>
          <w:w w:val="110"/>
          <w:position w:val="1"/>
          <w:sz w:val="15"/>
          <w:lang w:val="es"/>
        </w:rPr>
        <w:t>Tipo de</w:t>
      </w:r>
      <w:r>
        <w:rPr>
          <w:spacing w:val="-2"/>
          <w:w w:val="110"/>
          <w:position w:val="1"/>
          <w:sz w:val="15"/>
          <w:lang w:val="es"/>
        </w:rPr>
        <w:t xml:space="preserve"> agua</w:t>
      </w:r>
    </w:p>
    <w:p w14:paraId="5A7F94E6" w14:textId="77777777" w:rsidR="00423395" w:rsidRDefault="005A327F">
      <w:pPr>
        <w:spacing w:before="9"/>
        <w:rPr>
          <w:sz w:val="16"/>
        </w:rPr>
      </w:pPr>
      <w:r>
        <w:br w:type="column"/>
      </w:r>
    </w:p>
    <w:p w14:paraId="32B4D6DE" w14:textId="0998B634" w:rsidR="005E662F" w:rsidRDefault="005E662F" w:rsidP="00CB5208">
      <w:pPr>
        <w:spacing w:before="1" w:line="126" w:lineRule="exact"/>
        <w:ind w:left="137"/>
        <w:jc w:val="center"/>
        <w:rPr>
          <w:sz w:val="15"/>
        </w:rPr>
      </w:pPr>
      <w:r>
        <w:rPr>
          <w:spacing w:val="-2"/>
          <w:w w:val="110"/>
          <w:sz w:val="15"/>
          <w:lang w:val="es"/>
        </w:rPr>
        <w:t>Estado del informe</w:t>
      </w:r>
    </w:p>
    <w:p w14:paraId="2D0666C0" w14:textId="77777777" w:rsidR="00423395" w:rsidRDefault="005A327F">
      <w:pPr>
        <w:spacing w:before="1"/>
        <w:rPr>
          <w:sz w:val="16"/>
        </w:rPr>
      </w:pPr>
      <w:r>
        <w:br w:type="column"/>
      </w:r>
    </w:p>
    <w:p w14:paraId="660837C9" w14:textId="77777777" w:rsidR="005E662F" w:rsidRDefault="005E662F" w:rsidP="00046F96">
      <w:pPr>
        <w:spacing w:line="135" w:lineRule="exact"/>
        <w:ind w:left="137" w:firstLine="583"/>
        <w:rPr>
          <w:rFonts w:ascii="Times New Roman"/>
          <w:sz w:val="16"/>
        </w:rPr>
      </w:pPr>
      <w:r>
        <w:rPr>
          <w:spacing w:val="-2"/>
          <w:w w:val="105"/>
          <w:sz w:val="16"/>
          <w:lang w:val="es"/>
        </w:rPr>
        <w:t>Ubicación</w:t>
      </w:r>
    </w:p>
    <w:p w14:paraId="5355D55B" w14:textId="77777777" w:rsidR="00423395" w:rsidRDefault="00423395">
      <w:pPr>
        <w:spacing w:line="135" w:lineRule="exact"/>
        <w:rPr>
          <w:rFonts w:ascii="Times New Roman"/>
          <w:sz w:val="16"/>
        </w:rPr>
        <w:sectPr w:rsidR="00423395">
          <w:type w:val="continuous"/>
          <w:pgSz w:w="15840" w:h="12270" w:orient="landscape"/>
          <w:pgMar w:top="280" w:right="140" w:bottom="600" w:left="260" w:header="0" w:footer="418" w:gutter="0"/>
          <w:cols w:num="3" w:space="720" w:equalWidth="0">
            <w:col w:w="7760" w:space="946"/>
            <w:col w:w="1162" w:space="232"/>
            <w:col w:w="5340"/>
          </w:cols>
        </w:sectPr>
      </w:pPr>
    </w:p>
    <w:p w14:paraId="1EE6E3BF" w14:textId="77777777" w:rsidR="00423395" w:rsidRDefault="00423395">
      <w:pPr>
        <w:pStyle w:val="BodyText"/>
        <w:spacing w:before="6"/>
        <w:rPr>
          <w:rFonts w:ascii="Times New Roman"/>
          <w:sz w:val="24"/>
        </w:rPr>
      </w:pPr>
    </w:p>
    <w:p w14:paraId="1ABBC824" w14:textId="0E507E29" w:rsidR="00423395" w:rsidRDefault="00CB5208">
      <w:pPr>
        <w:spacing w:before="1" w:line="518" w:lineRule="auto"/>
        <w:ind w:left="135"/>
        <w:rPr>
          <w:sz w:val="16"/>
        </w:rPr>
      </w:pPr>
      <w:r>
        <w:rPr>
          <w:spacing w:val="-2"/>
          <w:w w:val="105"/>
          <w:sz w:val="16"/>
          <w:lang w:val="es"/>
        </w:rPr>
        <w:t>POZO</w:t>
      </w:r>
      <w:r w:rsidR="005A327F">
        <w:rPr>
          <w:spacing w:val="-2"/>
          <w:w w:val="105"/>
          <w:sz w:val="16"/>
        </w:rPr>
        <w:t xml:space="preserve">#3 </w:t>
      </w:r>
      <w:r w:rsidR="005E662F">
        <w:rPr>
          <w:spacing w:val="-2"/>
          <w:w w:val="105"/>
          <w:sz w:val="16"/>
          <w:lang w:val="es"/>
        </w:rPr>
        <w:t>POZO</w:t>
      </w:r>
      <w:r>
        <w:rPr>
          <w:spacing w:val="-2"/>
          <w:w w:val="105"/>
          <w:sz w:val="16"/>
        </w:rPr>
        <w:t xml:space="preserve"> </w:t>
      </w:r>
      <w:r w:rsidR="005A327F">
        <w:rPr>
          <w:spacing w:val="-2"/>
          <w:w w:val="105"/>
          <w:sz w:val="16"/>
        </w:rPr>
        <w:t>#</w:t>
      </w:r>
      <w:r>
        <w:rPr>
          <w:spacing w:val="-2"/>
          <w:w w:val="105"/>
          <w:sz w:val="16"/>
        </w:rPr>
        <w:t>4</w:t>
      </w:r>
    </w:p>
    <w:p w14:paraId="30F9D7EF" w14:textId="165890D2" w:rsidR="00423395" w:rsidRDefault="005A327F">
      <w:pPr>
        <w:tabs>
          <w:tab w:val="left" w:pos="2145"/>
        </w:tabs>
        <w:spacing w:before="30" w:line="422" w:lineRule="exact"/>
        <w:ind w:left="142"/>
        <w:rPr>
          <w:i/>
          <w:sz w:val="24"/>
        </w:rPr>
      </w:pPr>
      <w:r>
        <w:br w:type="column"/>
      </w:r>
      <w:r>
        <w:rPr>
          <w:spacing w:val="-5"/>
          <w:w w:val="95"/>
          <w:position w:val="-3"/>
          <w:sz w:val="15"/>
        </w:rPr>
        <w:t>GW</w:t>
      </w:r>
      <w:r>
        <w:rPr>
          <w:position w:val="-3"/>
          <w:sz w:val="15"/>
        </w:rPr>
        <w:tab/>
      </w:r>
      <w:r w:rsidR="005E662F" w:rsidRPr="005E662F">
        <w:rPr>
          <w:rFonts w:ascii="Times New Roman"/>
          <w:iCs/>
          <w:spacing w:val="-14"/>
          <w:w w:val="55"/>
          <w:sz w:val="39"/>
          <w:szCs w:val="39"/>
          <w:u w:val="single"/>
        </w:rPr>
        <w:t>Active</w:t>
      </w:r>
    </w:p>
    <w:p w14:paraId="7BDDB0E8" w14:textId="0F78CD01" w:rsidR="00423395" w:rsidRDefault="005A327F">
      <w:pPr>
        <w:tabs>
          <w:tab w:val="left" w:pos="2113"/>
        </w:tabs>
        <w:spacing w:line="445" w:lineRule="exact"/>
        <w:ind w:left="135"/>
        <w:rPr>
          <w:b/>
          <w:i/>
          <w:sz w:val="26"/>
        </w:rPr>
      </w:pPr>
      <w:r>
        <w:rPr>
          <w:spacing w:val="-5"/>
          <w:w w:val="95"/>
          <w:sz w:val="15"/>
        </w:rPr>
        <w:t>GW</w:t>
      </w:r>
      <w:r>
        <w:rPr>
          <w:sz w:val="15"/>
        </w:rPr>
        <w:tab/>
      </w:r>
      <w:r w:rsidR="005E662F" w:rsidRPr="005E662F">
        <w:rPr>
          <w:rFonts w:ascii="Times New Roman"/>
          <w:bCs/>
          <w:iCs/>
          <w:w w:val="60"/>
          <w:position w:val="1"/>
          <w:sz w:val="39"/>
          <w:u w:val="single"/>
        </w:rPr>
        <w:t>Active</w:t>
      </w:r>
    </w:p>
    <w:p w14:paraId="02D8A042" w14:textId="559A87CD" w:rsidR="00423395" w:rsidRPr="00CB5208" w:rsidRDefault="005A327F">
      <w:pPr>
        <w:spacing w:line="381" w:lineRule="exact"/>
        <w:ind w:left="177"/>
        <w:rPr>
          <w:bCs/>
          <w:i/>
        </w:rPr>
      </w:pPr>
      <w:r>
        <w:br w:type="column"/>
      </w:r>
      <w:r w:rsidR="005E662F" w:rsidRPr="00CB5208">
        <w:rPr>
          <w:bCs/>
        </w:rPr>
        <w:t>1183 N Meridian Rd</w:t>
      </w:r>
    </w:p>
    <w:p w14:paraId="4B88ADB6" w14:textId="2319A682" w:rsidR="00423395" w:rsidRPr="00CB5208" w:rsidRDefault="005E662F">
      <w:pPr>
        <w:tabs>
          <w:tab w:val="left" w:pos="1346"/>
        </w:tabs>
        <w:spacing w:line="485" w:lineRule="exact"/>
        <w:ind w:left="135"/>
        <w:rPr>
          <w:iCs/>
        </w:rPr>
      </w:pPr>
      <w:r w:rsidRPr="00CB5208">
        <w:rPr>
          <w:iCs/>
        </w:rPr>
        <w:t>1183 N Meridian Rd</w:t>
      </w:r>
    </w:p>
    <w:p w14:paraId="557CFFA0" w14:textId="77777777" w:rsidR="00423395" w:rsidRDefault="00423395">
      <w:pPr>
        <w:spacing w:line="485" w:lineRule="exact"/>
        <w:rPr>
          <w:rFonts w:ascii="Times New Roman" w:hAnsi="Times New Roman"/>
          <w:sz w:val="47"/>
        </w:rPr>
        <w:sectPr w:rsidR="00423395">
          <w:type w:val="continuous"/>
          <w:pgSz w:w="15840" w:h="12270" w:orient="landscape"/>
          <w:pgMar w:top="280" w:right="140" w:bottom="600" w:left="260" w:header="0" w:footer="418" w:gutter="0"/>
          <w:cols w:num="3" w:space="720" w:equalWidth="0">
            <w:col w:w="839" w:space="6098"/>
            <w:col w:w="2915" w:space="597"/>
            <w:col w:w="4991"/>
          </w:cols>
        </w:sectPr>
      </w:pPr>
    </w:p>
    <w:p w14:paraId="37678C2B" w14:textId="2A780B70" w:rsidR="00423395" w:rsidRDefault="005A327F">
      <w:pPr>
        <w:pStyle w:val="BodyText"/>
        <w:tabs>
          <w:tab w:val="left" w:pos="5541"/>
        </w:tabs>
        <w:spacing w:before="61"/>
        <w:ind w:left="4367"/>
      </w:pPr>
      <w:r>
        <w:rPr>
          <w:spacing w:val="-4"/>
          <w:w w:val="105"/>
        </w:rPr>
        <w:lastRenderedPageBreak/>
        <w:t>2021</w:t>
      </w:r>
      <w:r>
        <w:tab/>
      </w:r>
      <w:r w:rsidR="00CB5208">
        <w:rPr>
          <w:w w:val="105"/>
          <w:position w:val="1"/>
          <w:lang w:val="es"/>
        </w:rPr>
        <w:t xml:space="preserve"> Contaminantes regulados</w:t>
      </w:r>
      <w:r w:rsidR="00CB5208">
        <w:rPr>
          <w:spacing w:val="-2"/>
          <w:w w:val="105"/>
          <w:position w:val="1"/>
          <w:lang w:val="es"/>
        </w:rPr>
        <w:t xml:space="preserve"> detectados</w:t>
      </w:r>
    </w:p>
    <w:p w14:paraId="1A792ECE" w14:textId="77777777" w:rsidR="00423395" w:rsidRDefault="00423395">
      <w:pPr>
        <w:pStyle w:val="BodyText"/>
        <w:rPr>
          <w:sz w:val="22"/>
        </w:rPr>
      </w:pPr>
    </w:p>
    <w:p w14:paraId="36055EDE" w14:textId="77777777" w:rsidR="00423395" w:rsidRDefault="00423395">
      <w:pPr>
        <w:pStyle w:val="BodyText"/>
        <w:rPr>
          <w:sz w:val="22"/>
        </w:rPr>
      </w:pPr>
    </w:p>
    <w:p w14:paraId="07152FD0" w14:textId="77777777" w:rsidR="00423395" w:rsidRDefault="00423395">
      <w:pPr>
        <w:pStyle w:val="BodyText"/>
        <w:spacing w:before="5"/>
        <w:rPr>
          <w:sz w:val="30"/>
        </w:rPr>
      </w:pPr>
    </w:p>
    <w:p w14:paraId="72DF0A10" w14:textId="77777777" w:rsidR="005E568B" w:rsidRDefault="005E568B" w:rsidP="00F376E4">
      <w:pPr>
        <w:pStyle w:val="BodyText"/>
        <w:ind w:left="353"/>
      </w:pPr>
      <w:r>
        <w:rPr>
          <w:w w:val="105"/>
          <w:lang w:val="es"/>
        </w:rPr>
        <w:t xml:space="preserve">Plomo y </w:t>
      </w:r>
      <w:r>
        <w:rPr>
          <w:spacing w:val="-2"/>
          <w:w w:val="105"/>
          <w:lang w:val="es"/>
        </w:rPr>
        <w:t>cobre</w:t>
      </w:r>
    </w:p>
    <w:p w14:paraId="7191FF79" w14:textId="77777777" w:rsidR="005E568B" w:rsidRDefault="005E568B" w:rsidP="00F376E4">
      <w:pPr>
        <w:spacing w:before="156"/>
        <w:ind w:left="355"/>
        <w:rPr>
          <w:sz w:val="16"/>
        </w:rPr>
      </w:pPr>
      <w:r>
        <w:rPr>
          <w:spacing w:val="-2"/>
          <w:sz w:val="16"/>
          <w:lang w:val="es"/>
        </w:rPr>
        <w:t>Definiciones:</w:t>
      </w:r>
    </w:p>
    <w:p w14:paraId="0902AD7C" w14:textId="709C97D4" w:rsidR="005E568B" w:rsidRPr="00496A5C" w:rsidRDefault="005E568B" w:rsidP="00F376E4">
      <w:pPr>
        <w:spacing w:before="20" w:line="268" w:lineRule="auto"/>
        <w:ind w:left="353" w:right="3102"/>
        <w:rPr>
          <w:sz w:val="15"/>
          <w:szCs w:val="15"/>
        </w:rPr>
      </w:pPr>
      <w:r w:rsidRPr="00496A5C">
        <w:rPr>
          <w:w w:val="110"/>
          <w:sz w:val="15"/>
          <w:szCs w:val="15"/>
          <w:lang w:val="es"/>
        </w:rPr>
        <w:t xml:space="preserve"> Objetivo de Nivel de</w:t>
      </w:r>
      <w:r w:rsidRPr="00496A5C">
        <w:rPr>
          <w:sz w:val="15"/>
          <w:szCs w:val="15"/>
          <w:lang w:val="es"/>
        </w:rPr>
        <w:t xml:space="preserve"> </w:t>
      </w:r>
      <w:r w:rsidR="00CB5208" w:rsidRPr="00496A5C">
        <w:rPr>
          <w:sz w:val="15"/>
          <w:szCs w:val="15"/>
          <w:lang w:val="es"/>
        </w:rPr>
        <w:t xml:space="preserve">Acción </w:t>
      </w:r>
      <w:r w:rsidR="00CB5208" w:rsidRPr="00496A5C">
        <w:rPr>
          <w:w w:val="110"/>
          <w:sz w:val="15"/>
          <w:szCs w:val="15"/>
          <w:lang w:val="es"/>
        </w:rPr>
        <w:t>(</w:t>
      </w:r>
      <w:r w:rsidRPr="00496A5C">
        <w:rPr>
          <w:w w:val="110"/>
          <w:sz w:val="15"/>
          <w:szCs w:val="15"/>
          <w:lang w:val="es"/>
        </w:rPr>
        <w:t>ALG): El nivel de un contaminante en</w:t>
      </w:r>
      <w:r w:rsidRPr="00496A5C">
        <w:rPr>
          <w:sz w:val="15"/>
          <w:szCs w:val="15"/>
          <w:lang w:val="es"/>
        </w:rPr>
        <w:t xml:space="preserve"> </w:t>
      </w:r>
      <w:r w:rsidR="00CB5208" w:rsidRPr="00496A5C">
        <w:rPr>
          <w:sz w:val="15"/>
          <w:szCs w:val="15"/>
          <w:lang w:val="es"/>
        </w:rPr>
        <w:t xml:space="preserve">el </w:t>
      </w:r>
      <w:r w:rsidR="00CB5208" w:rsidRPr="00496A5C">
        <w:rPr>
          <w:w w:val="110"/>
          <w:sz w:val="15"/>
          <w:szCs w:val="15"/>
          <w:lang w:val="es"/>
        </w:rPr>
        <w:t>agua</w:t>
      </w:r>
      <w:r w:rsidRPr="00496A5C">
        <w:rPr>
          <w:w w:val="110"/>
          <w:sz w:val="15"/>
          <w:szCs w:val="15"/>
          <w:lang w:val="es"/>
        </w:rPr>
        <w:t xml:space="preserve"> potable por debajo del cual no </w:t>
      </w:r>
      <w:r w:rsidR="00CB5208" w:rsidRPr="00496A5C">
        <w:rPr>
          <w:w w:val="110"/>
          <w:sz w:val="15"/>
          <w:szCs w:val="15"/>
          <w:lang w:val="es"/>
        </w:rPr>
        <w:t>hay riesgo</w:t>
      </w:r>
      <w:r w:rsidRPr="00496A5C">
        <w:rPr>
          <w:w w:val="110"/>
          <w:sz w:val="15"/>
          <w:szCs w:val="15"/>
          <w:lang w:val="es"/>
        </w:rPr>
        <w:t xml:space="preserve"> conocido o esperado para la salud.</w:t>
      </w:r>
      <w:r w:rsidRPr="00496A5C">
        <w:rPr>
          <w:sz w:val="15"/>
          <w:szCs w:val="15"/>
          <w:lang w:val="es"/>
        </w:rPr>
        <w:t xml:space="preserve"> </w:t>
      </w:r>
      <w:r w:rsidRPr="00496A5C">
        <w:rPr>
          <w:w w:val="110"/>
          <w:sz w:val="15"/>
          <w:szCs w:val="15"/>
          <w:lang w:val="es"/>
        </w:rPr>
        <w:t xml:space="preserve"> Los ALG permiten</w:t>
      </w:r>
      <w:r w:rsidR="00CB5208">
        <w:rPr>
          <w:w w:val="110"/>
          <w:sz w:val="15"/>
          <w:szCs w:val="15"/>
          <w:lang w:val="es"/>
        </w:rPr>
        <w:t xml:space="preserve"> </w:t>
      </w:r>
      <w:r w:rsidRPr="00496A5C">
        <w:rPr>
          <w:w w:val="110"/>
          <w:sz w:val="15"/>
          <w:szCs w:val="15"/>
          <w:lang w:val="es"/>
        </w:rPr>
        <w:t>un margen de seguridad.  Nivel de</w:t>
      </w:r>
      <w:r w:rsidRPr="00496A5C">
        <w:rPr>
          <w:sz w:val="15"/>
          <w:szCs w:val="15"/>
          <w:lang w:val="es"/>
        </w:rPr>
        <w:t xml:space="preserve"> Acción: </w:t>
      </w:r>
      <w:r w:rsidRPr="00496A5C">
        <w:rPr>
          <w:w w:val="110"/>
          <w:sz w:val="15"/>
          <w:szCs w:val="15"/>
          <w:lang w:val="es"/>
        </w:rPr>
        <w:t xml:space="preserve"> La concentración de un contaminante que, si se excede,</w:t>
      </w:r>
      <w:r w:rsidRPr="00496A5C">
        <w:rPr>
          <w:sz w:val="15"/>
          <w:szCs w:val="15"/>
          <w:lang w:val="es"/>
        </w:rPr>
        <w:t xml:space="preserve"> </w:t>
      </w:r>
      <w:r w:rsidR="00496A5C" w:rsidRPr="00496A5C">
        <w:rPr>
          <w:sz w:val="15"/>
          <w:szCs w:val="15"/>
          <w:lang w:val="es"/>
        </w:rPr>
        <w:t xml:space="preserve">desencadena </w:t>
      </w:r>
      <w:r w:rsidR="00496A5C" w:rsidRPr="00496A5C">
        <w:rPr>
          <w:w w:val="110"/>
          <w:sz w:val="15"/>
          <w:szCs w:val="15"/>
          <w:lang w:val="es"/>
        </w:rPr>
        <w:t>el</w:t>
      </w:r>
      <w:r w:rsidRPr="00496A5C">
        <w:rPr>
          <w:w w:val="110"/>
          <w:sz w:val="15"/>
          <w:szCs w:val="15"/>
          <w:lang w:val="es"/>
        </w:rPr>
        <w:t xml:space="preserve"> tratamiento u otros requisitos que debe seguir un sistema de agua. </w:t>
      </w:r>
    </w:p>
    <w:p w14:paraId="46C63082" w14:textId="77777777" w:rsidR="005E568B" w:rsidRDefault="005E568B" w:rsidP="00F376E4">
      <w:pPr>
        <w:pStyle w:val="BodyText"/>
        <w:spacing w:before="4"/>
        <w:rPr>
          <w:sz w:val="17"/>
        </w:rPr>
      </w:pPr>
    </w:p>
    <w:p w14:paraId="3C3FC97D" w14:textId="2001B0A2" w:rsidR="005E568B" w:rsidRPr="00496A5C" w:rsidRDefault="005E568B" w:rsidP="00F376E4">
      <w:pPr>
        <w:spacing w:line="280" w:lineRule="auto"/>
        <w:ind w:left="341" w:right="75" w:firstLine="5"/>
        <w:rPr>
          <w:sz w:val="15"/>
          <w:szCs w:val="15"/>
        </w:rPr>
      </w:pPr>
      <w:r w:rsidRPr="00496A5C">
        <w:rPr>
          <w:w w:val="110"/>
          <w:sz w:val="15"/>
          <w:szCs w:val="15"/>
          <w:lang w:val="es"/>
        </w:rPr>
        <w:t xml:space="preserve">Si están presentes, los niveles elevados de </w:t>
      </w:r>
      <w:r w:rsidR="00496A5C" w:rsidRPr="00496A5C">
        <w:rPr>
          <w:w w:val="110"/>
          <w:sz w:val="15"/>
          <w:szCs w:val="15"/>
          <w:lang w:val="es"/>
        </w:rPr>
        <w:t>plomo pueden</w:t>
      </w:r>
      <w:r w:rsidRPr="00496A5C">
        <w:rPr>
          <w:w w:val="110"/>
          <w:sz w:val="15"/>
          <w:szCs w:val="15"/>
          <w:lang w:val="es"/>
        </w:rPr>
        <w:t xml:space="preserve"> causar problemas de salud</w:t>
      </w:r>
      <w:r w:rsidRPr="00496A5C">
        <w:rPr>
          <w:sz w:val="15"/>
          <w:szCs w:val="15"/>
          <w:lang w:val="es"/>
        </w:rPr>
        <w:t xml:space="preserve"> </w:t>
      </w:r>
      <w:r w:rsidR="00496A5C" w:rsidRPr="00496A5C">
        <w:rPr>
          <w:sz w:val="15"/>
          <w:szCs w:val="15"/>
          <w:lang w:val="es"/>
        </w:rPr>
        <w:t>graves,</w:t>
      </w:r>
      <w:r w:rsidRPr="00496A5C">
        <w:rPr>
          <w:w w:val="110"/>
          <w:sz w:val="15"/>
          <w:szCs w:val="15"/>
          <w:lang w:val="es"/>
        </w:rPr>
        <w:t xml:space="preserve"> especialmente para las mujeres embarazadas y los niños pequeños</w:t>
      </w:r>
      <w:r w:rsidRPr="00496A5C">
        <w:rPr>
          <w:sz w:val="15"/>
          <w:szCs w:val="15"/>
          <w:lang w:val="es"/>
        </w:rPr>
        <w:t xml:space="preserve">. </w:t>
      </w:r>
      <w:r w:rsidRPr="00496A5C">
        <w:rPr>
          <w:w w:val="110"/>
          <w:sz w:val="15"/>
          <w:szCs w:val="15"/>
          <w:lang w:val="es"/>
        </w:rPr>
        <w:t xml:space="preserve"> El plomo en</w:t>
      </w:r>
      <w:r w:rsidRPr="00496A5C">
        <w:rPr>
          <w:sz w:val="15"/>
          <w:szCs w:val="15"/>
          <w:lang w:val="es"/>
        </w:rPr>
        <w:t xml:space="preserve"> </w:t>
      </w:r>
      <w:r w:rsidR="00496A5C" w:rsidRPr="00496A5C">
        <w:rPr>
          <w:sz w:val="15"/>
          <w:szCs w:val="15"/>
          <w:lang w:val="es"/>
        </w:rPr>
        <w:t xml:space="preserve">el </w:t>
      </w:r>
      <w:r w:rsidR="00496A5C" w:rsidRPr="00496A5C">
        <w:rPr>
          <w:w w:val="110"/>
          <w:sz w:val="15"/>
          <w:szCs w:val="15"/>
          <w:lang w:val="es"/>
        </w:rPr>
        <w:t>agua</w:t>
      </w:r>
      <w:r w:rsidRPr="00496A5C">
        <w:rPr>
          <w:w w:val="110"/>
          <w:sz w:val="15"/>
          <w:szCs w:val="15"/>
          <w:lang w:val="es"/>
        </w:rPr>
        <w:t xml:space="preserve"> potable proviene principalmente de materiales y componentes asociados</w:t>
      </w:r>
      <w:r w:rsidRPr="00496A5C">
        <w:rPr>
          <w:sz w:val="15"/>
          <w:szCs w:val="15"/>
          <w:lang w:val="es"/>
        </w:rPr>
        <w:t xml:space="preserve"> </w:t>
      </w:r>
      <w:r w:rsidR="00496A5C" w:rsidRPr="00496A5C">
        <w:rPr>
          <w:sz w:val="15"/>
          <w:szCs w:val="15"/>
          <w:lang w:val="es"/>
        </w:rPr>
        <w:t xml:space="preserve">con </w:t>
      </w:r>
      <w:r w:rsidR="00496A5C" w:rsidRPr="00496A5C">
        <w:rPr>
          <w:w w:val="110"/>
          <w:sz w:val="15"/>
          <w:szCs w:val="15"/>
          <w:lang w:val="es"/>
        </w:rPr>
        <w:t>las</w:t>
      </w:r>
      <w:r w:rsidRPr="00496A5C">
        <w:rPr>
          <w:w w:val="110"/>
          <w:sz w:val="15"/>
          <w:szCs w:val="15"/>
          <w:lang w:val="es"/>
        </w:rPr>
        <w:t xml:space="preserve"> líneas de servicio y la plomería del hogar</w:t>
      </w:r>
      <w:r w:rsidRPr="00496A5C">
        <w:rPr>
          <w:sz w:val="15"/>
          <w:szCs w:val="15"/>
          <w:lang w:val="es"/>
        </w:rPr>
        <w:t xml:space="preserve">. </w:t>
      </w:r>
      <w:r w:rsidRPr="00496A5C">
        <w:rPr>
          <w:w w:val="110"/>
          <w:sz w:val="15"/>
          <w:szCs w:val="15"/>
          <w:lang w:val="es"/>
        </w:rPr>
        <w:t xml:space="preserve"> </w:t>
      </w:r>
      <w:r w:rsidR="00496A5C" w:rsidRPr="00496A5C">
        <w:rPr>
          <w:w w:val="110"/>
          <w:sz w:val="15"/>
          <w:szCs w:val="15"/>
          <w:lang w:val="es"/>
        </w:rPr>
        <w:t>Somos responsables de</w:t>
      </w:r>
      <w:r w:rsidRPr="00496A5C">
        <w:rPr>
          <w:w w:val="110"/>
          <w:sz w:val="15"/>
          <w:szCs w:val="15"/>
          <w:lang w:val="es"/>
        </w:rPr>
        <w:t xml:space="preserve"> proporcionar</w:t>
      </w:r>
      <w:r w:rsidRPr="00496A5C">
        <w:rPr>
          <w:sz w:val="15"/>
          <w:szCs w:val="15"/>
          <w:lang w:val="es"/>
        </w:rPr>
        <w:t xml:space="preserve"> </w:t>
      </w:r>
      <w:r w:rsidR="00496A5C" w:rsidRPr="00496A5C">
        <w:rPr>
          <w:sz w:val="15"/>
          <w:szCs w:val="15"/>
          <w:lang w:val="es"/>
        </w:rPr>
        <w:t xml:space="preserve">agua </w:t>
      </w:r>
      <w:r w:rsidR="00496A5C" w:rsidRPr="00496A5C">
        <w:rPr>
          <w:w w:val="110"/>
          <w:sz w:val="15"/>
          <w:szCs w:val="15"/>
          <w:lang w:val="es"/>
        </w:rPr>
        <w:t>potable</w:t>
      </w:r>
      <w:r w:rsidRPr="00496A5C">
        <w:rPr>
          <w:w w:val="110"/>
          <w:sz w:val="15"/>
          <w:szCs w:val="15"/>
          <w:lang w:val="es"/>
        </w:rPr>
        <w:t xml:space="preserve"> de alta calidad, pero no podemos controlar la variedad de materiales </w:t>
      </w:r>
      <w:r w:rsidR="00496A5C" w:rsidRPr="00496A5C">
        <w:rPr>
          <w:w w:val="110"/>
          <w:sz w:val="15"/>
          <w:szCs w:val="15"/>
          <w:lang w:val="es"/>
        </w:rPr>
        <w:t>utilizados en</w:t>
      </w:r>
      <w:r w:rsidRPr="00496A5C">
        <w:rPr>
          <w:w w:val="110"/>
          <w:sz w:val="15"/>
          <w:szCs w:val="15"/>
          <w:lang w:val="es"/>
        </w:rPr>
        <w:t xml:space="preserve"> los componentes</w:t>
      </w:r>
      <w:r w:rsidRPr="00496A5C">
        <w:rPr>
          <w:sz w:val="15"/>
          <w:szCs w:val="15"/>
          <w:lang w:val="es"/>
        </w:rPr>
        <w:t xml:space="preserve"> </w:t>
      </w:r>
      <w:r w:rsidR="00496A5C" w:rsidRPr="00496A5C">
        <w:rPr>
          <w:sz w:val="15"/>
          <w:szCs w:val="15"/>
          <w:lang w:val="es"/>
        </w:rPr>
        <w:t xml:space="preserve">de </w:t>
      </w:r>
      <w:r w:rsidR="00496A5C" w:rsidRPr="00496A5C">
        <w:rPr>
          <w:w w:val="110"/>
          <w:sz w:val="15"/>
          <w:szCs w:val="15"/>
          <w:lang w:val="es"/>
        </w:rPr>
        <w:t>plomería</w:t>
      </w:r>
      <w:r w:rsidRPr="00496A5C">
        <w:rPr>
          <w:sz w:val="15"/>
          <w:szCs w:val="15"/>
          <w:lang w:val="es"/>
        </w:rPr>
        <w:t>.</w:t>
      </w:r>
      <w:r w:rsidRPr="00496A5C">
        <w:rPr>
          <w:w w:val="110"/>
          <w:sz w:val="15"/>
          <w:szCs w:val="15"/>
          <w:lang w:val="es"/>
        </w:rPr>
        <w:t xml:space="preserve"> </w:t>
      </w:r>
      <w:r w:rsidRPr="00496A5C">
        <w:rPr>
          <w:sz w:val="15"/>
          <w:szCs w:val="15"/>
          <w:lang w:val="es"/>
        </w:rPr>
        <w:t xml:space="preserve"> </w:t>
      </w:r>
      <w:r w:rsidRPr="00496A5C">
        <w:rPr>
          <w:w w:val="110"/>
          <w:sz w:val="15"/>
          <w:szCs w:val="15"/>
          <w:lang w:val="es"/>
        </w:rPr>
        <w:t xml:space="preserve"> Cuando su agua ha estado sentada durante varias </w:t>
      </w:r>
      <w:r w:rsidR="00496A5C" w:rsidRPr="00496A5C">
        <w:rPr>
          <w:w w:val="110"/>
          <w:sz w:val="15"/>
          <w:szCs w:val="15"/>
          <w:lang w:val="es"/>
        </w:rPr>
        <w:t>horas, puede</w:t>
      </w:r>
      <w:r w:rsidRPr="00496A5C">
        <w:rPr>
          <w:w w:val="110"/>
          <w:sz w:val="15"/>
          <w:szCs w:val="15"/>
          <w:lang w:val="es"/>
        </w:rPr>
        <w:t xml:space="preserve"> minimizar la posibilidad </w:t>
      </w:r>
      <w:r w:rsidR="00496A5C" w:rsidRPr="00496A5C">
        <w:rPr>
          <w:w w:val="110"/>
          <w:sz w:val="15"/>
          <w:szCs w:val="15"/>
          <w:lang w:val="es"/>
        </w:rPr>
        <w:t>de exposición</w:t>
      </w:r>
      <w:r w:rsidRPr="00496A5C">
        <w:rPr>
          <w:w w:val="110"/>
          <w:sz w:val="15"/>
          <w:szCs w:val="15"/>
          <w:lang w:val="es"/>
        </w:rPr>
        <w:t xml:space="preserve"> </w:t>
      </w:r>
      <w:r w:rsidR="00496A5C" w:rsidRPr="00496A5C">
        <w:rPr>
          <w:w w:val="110"/>
          <w:sz w:val="15"/>
          <w:szCs w:val="15"/>
          <w:lang w:val="es"/>
        </w:rPr>
        <w:t>al plomo</w:t>
      </w:r>
      <w:r w:rsidRPr="00496A5C">
        <w:rPr>
          <w:w w:val="110"/>
          <w:sz w:val="15"/>
          <w:szCs w:val="15"/>
          <w:lang w:val="es"/>
        </w:rPr>
        <w:t xml:space="preserve"> enjuagando el grifo durante 30 segundos a 2 minutos antes de usar agua para beber o cocinar.</w:t>
      </w:r>
      <w:r w:rsidRPr="00496A5C">
        <w:rPr>
          <w:sz w:val="15"/>
          <w:szCs w:val="15"/>
          <w:lang w:val="es"/>
        </w:rPr>
        <w:t xml:space="preserve"> </w:t>
      </w:r>
      <w:r w:rsidRPr="00496A5C">
        <w:rPr>
          <w:w w:val="110"/>
          <w:sz w:val="15"/>
          <w:szCs w:val="15"/>
          <w:lang w:val="es"/>
        </w:rPr>
        <w:t xml:space="preserve"> Si le   preocupa </w:t>
      </w:r>
      <w:r w:rsidR="00496A5C" w:rsidRPr="00496A5C">
        <w:rPr>
          <w:w w:val="110"/>
          <w:sz w:val="15"/>
          <w:szCs w:val="15"/>
          <w:lang w:val="es"/>
        </w:rPr>
        <w:t>el plomo</w:t>
      </w:r>
      <w:r w:rsidRPr="00496A5C">
        <w:rPr>
          <w:w w:val="110"/>
          <w:sz w:val="15"/>
          <w:szCs w:val="15"/>
          <w:lang w:val="es"/>
        </w:rPr>
        <w:t xml:space="preserve"> en su agua,</w:t>
      </w:r>
      <w:r w:rsidRPr="00496A5C">
        <w:rPr>
          <w:sz w:val="15"/>
          <w:szCs w:val="15"/>
          <w:lang w:val="es"/>
        </w:rPr>
        <w:t xml:space="preserve"> </w:t>
      </w:r>
      <w:r w:rsidR="00496A5C" w:rsidRPr="00496A5C">
        <w:rPr>
          <w:sz w:val="15"/>
          <w:szCs w:val="15"/>
          <w:lang w:val="es"/>
        </w:rPr>
        <w:t xml:space="preserve">es </w:t>
      </w:r>
      <w:r w:rsidR="00496A5C" w:rsidRPr="00496A5C">
        <w:rPr>
          <w:w w:val="110"/>
          <w:sz w:val="15"/>
          <w:szCs w:val="15"/>
          <w:lang w:val="es"/>
        </w:rPr>
        <w:t>posible</w:t>
      </w:r>
      <w:r w:rsidRPr="00496A5C">
        <w:rPr>
          <w:w w:val="110"/>
          <w:sz w:val="15"/>
          <w:szCs w:val="15"/>
          <w:lang w:val="es"/>
        </w:rPr>
        <w:t xml:space="preserve"> que desee que le hagan una prueba </w:t>
      </w:r>
      <w:r w:rsidR="00496A5C" w:rsidRPr="00496A5C">
        <w:rPr>
          <w:w w:val="110"/>
          <w:sz w:val="15"/>
          <w:szCs w:val="15"/>
          <w:lang w:val="es"/>
        </w:rPr>
        <w:t>de agua</w:t>
      </w:r>
      <w:r w:rsidRPr="00496A5C">
        <w:rPr>
          <w:sz w:val="15"/>
          <w:szCs w:val="15"/>
          <w:lang w:val="es"/>
        </w:rPr>
        <w:t xml:space="preserve">. </w:t>
      </w:r>
      <w:r w:rsidRPr="00496A5C">
        <w:rPr>
          <w:w w:val="110"/>
          <w:sz w:val="15"/>
          <w:szCs w:val="15"/>
          <w:lang w:val="es"/>
        </w:rPr>
        <w:t xml:space="preserve"> La información sobre el plomo en</w:t>
      </w:r>
      <w:r w:rsidRPr="00496A5C">
        <w:rPr>
          <w:sz w:val="15"/>
          <w:szCs w:val="15"/>
          <w:lang w:val="es"/>
        </w:rPr>
        <w:t xml:space="preserve"> el agua </w:t>
      </w:r>
      <w:r w:rsidRPr="00496A5C">
        <w:rPr>
          <w:w w:val="110"/>
          <w:sz w:val="15"/>
          <w:szCs w:val="15"/>
          <w:lang w:val="es"/>
        </w:rPr>
        <w:t>potable, los métodos</w:t>
      </w:r>
      <w:r w:rsidRPr="00496A5C">
        <w:rPr>
          <w:sz w:val="15"/>
          <w:szCs w:val="15"/>
          <w:lang w:val="es"/>
        </w:rPr>
        <w:t xml:space="preserve"> de </w:t>
      </w:r>
      <w:r w:rsidR="00496A5C" w:rsidRPr="00496A5C">
        <w:rPr>
          <w:sz w:val="15"/>
          <w:szCs w:val="15"/>
          <w:lang w:val="es"/>
        </w:rPr>
        <w:t xml:space="preserve">prueba </w:t>
      </w:r>
      <w:r w:rsidR="00496A5C" w:rsidRPr="00496A5C">
        <w:rPr>
          <w:w w:val="110"/>
          <w:sz w:val="15"/>
          <w:szCs w:val="15"/>
          <w:lang w:val="es"/>
        </w:rPr>
        <w:t>y</w:t>
      </w:r>
      <w:r w:rsidRPr="00496A5C">
        <w:rPr>
          <w:sz w:val="15"/>
          <w:szCs w:val="15"/>
          <w:lang w:val="es"/>
        </w:rPr>
        <w:t xml:space="preserve"> </w:t>
      </w:r>
      <w:r w:rsidR="00496A5C" w:rsidRPr="00496A5C">
        <w:rPr>
          <w:sz w:val="15"/>
          <w:szCs w:val="15"/>
          <w:lang w:val="es"/>
        </w:rPr>
        <w:t xml:space="preserve">los </w:t>
      </w:r>
      <w:r w:rsidR="00496A5C" w:rsidRPr="00496A5C">
        <w:rPr>
          <w:w w:val="110"/>
          <w:sz w:val="15"/>
          <w:szCs w:val="15"/>
          <w:lang w:val="es"/>
        </w:rPr>
        <w:t>pasos</w:t>
      </w:r>
      <w:r w:rsidRPr="00496A5C">
        <w:rPr>
          <w:w w:val="110"/>
          <w:sz w:val="15"/>
          <w:szCs w:val="15"/>
          <w:lang w:val="es"/>
        </w:rPr>
        <w:t xml:space="preserve"> que puede tomar para minimizar</w:t>
      </w:r>
      <w:r w:rsidRPr="00496A5C">
        <w:rPr>
          <w:sz w:val="15"/>
          <w:szCs w:val="15"/>
          <w:lang w:val="es"/>
        </w:rPr>
        <w:t xml:space="preserve"> </w:t>
      </w:r>
      <w:r w:rsidR="00496A5C" w:rsidRPr="00496A5C">
        <w:rPr>
          <w:sz w:val="15"/>
          <w:szCs w:val="15"/>
          <w:lang w:val="es"/>
        </w:rPr>
        <w:t xml:space="preserve">la </w:t>
      </w:r>
      <w:r w:rsidR="00496A5C" w:rsidRPr="00496A5C">
        <w:rPr>
          <w:w w:val="110"/>
          <w:sz w:val="15"/>
          <w:szCs w:val="15"/>
          <w:lang w:val="es"/>
        </w:rPr>
        <w:t>exposición</w:t>
      </w:r>
      <w:r w:rsidRPr="00496A5C">
        <w:rPr>
          <w:w w:val="110"/>
          <w:sz w:val="15"/>
          <w:szCs w:val="15"/>
          <w:lang w:val="es"/>
        </w:rPr>
        <w:t xml:space="preserve"> está disponible</w:t>
      </w:r>
      <w:r w:rsidRPr="00496A5C">
        <w:rPr>
          <w:sz w:val="15"/>
          <w:szCs w:val="15"/>
          <w:lang w:val="es"/>
        </w:rPr>
        <w:t xml:space="preserve"> </w:t>
      </w:r>
      <w:r w:rsidR="00CB5208" w:rsidRPr="00496A5C">
        <w:rPr>
          <w:sz w:val="15"/>
          <w:szCs w:val="15"/>
          <w:lang w:val="es"/>
        </w:rPr>
        <w:t xml:space="preserve">en </w:t>
      </w:r>
      <w:r w:rsidR="00CB5208" w:rsidRPr="00496A5C">
        <w:rPr>
          <w:w w:val="110"/>
          <w:sz w:val="15"/>
          <w:szCs w:val="15"/>
          <w:lang w:val="es"/>
        </w:rPr>
        <w:t>la</w:t>
      </w:r>
      <w:r w:rsidRPr="00496A5C">
        <w:rPr>
          <w:w w:val="110"/>
          <w:sz w:val="15"/>
          <w:szCs w:val="15"/>
          <w:lang w:val="es"/>
        </w:rPr>
        <w:t xml:space="preserve"> línea directa de agua potable segura </w:t>
      </w:r>
      <w:r w:rsidR="00CB5208" w:rsidRPr="00496A5C">
        <w:rPr>
          <w:w w:val="110"/>
          <w:sz w:val="15"/>
          <w:szCs w:val="15"/>
          <w:lang w:val="es"/>
        </w:rPr>
        <w:t>o en</w:t>
      </w:r>
      <w:r w:rsidRPr="00496A5C">
        <w:rPr>
          <w:w w:val="110"/>
          <w:sz w:val="15"/>
          <w:szCs w:val="15"/>
          <w:lang w:val="es"/>
        </w:rPr>
        <w:t xml:space="preserve"> </w:t>
      </w:r>
      <w:hyperlink r:id="rId12">
        <w:r w:rsidRPr="00496A5C">
          <w:rPr>
            <w:spacing w:val="-2"/>
            <w:w w:val="110"/>
            <w:sz w:val="15"/>
            <w:szCs w:val="15"/>
            <w:lang w:val="es"/>
          </w:rPr>
          <w:t>http://www.epa.gov/safewater/lead.</w:t>
        </w:r>
      </w:hyperlink>
    </w:p>
    <w:p w14:paraId="231E1DD3" w14:textId="77777777" w:rsidR="00423395" w:rsidRDefault="00423395">
      <w:pPr>
        <w:pStyle w:val="BodyText"/>
        <w:spacing w:before="1" w:after="1"/>
        <w:rPr>
          <w:sz w:val="26"/>
        </w:rPr>
      </w:pPr>
    </w:p>
    <w:tbl>
      <w:tblPr>
        <w:tblW w:w="0" w:type="auto"/>
        <w:tblInd w:w="3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34"/>
        <w:gridCol w:w="1371"/>
        <w:gridCol w:w="1458"/>
        <w:gridCol w:w="1472"/>
        <w:gridCol w:w="1284"/>
        <w:gridCol w:w="1313"/>
        <w:gridCol w:w="1154"/>
        <w:gridCol w:w="1472"/>
        <w:gridCol w:w="3486"/>
      </w:tblGrid>
      <w:tr w:rsidR="00423395" w14:paraId="110867C2" w14:textId="77777777">
        <w:trPr>
          <w:trHeight w:val="576"/>
        </w:trPr>
        <w:tc>
          <w:tcPr>
            <w:tcW w:w="1934" w:type="dxa"/>
          </w:tcPr>
          <w:p w14:paraId="556AEFE2" w14:textId="560E6988" w:rsidR="00423395" w:rsidRDefault="00496A5C">
            <w:pPr>
              <w:pStyle w:val="TableParagraph"/>
              <w:spacing w:before="90"/>
              <w:ind w:left="82"/>
              <w:jc w:val="left"/>
              <w:rPr>
                <w:sz w:val="15"/>
              </w:rPr>
            </w:pPr>
            <w:r>
              <w:rPr>
                <w:spacing w:val="-2"/>
                <w:w w:val="110"/>
                <w:sz w:val="15"/>
                <w:lang w:val="es"/>
              </w:rPr>
              <w:t>Plomo y cobre</w:t>
            </w:r>
          </w:p>
        </w:tc>
        <w:tc>
          <w:tcPr>
            <w:tcW w:w="1371" w:type="dxa"/>
          </w:tcPr>
          <w:p w14:paraId="02818ED7" w14:textId="50E29DC3" w:rsidR="00423395" w:rsidRDefault="00496A5C">
            <w:pPr>
              <w:pStyle w:val="TableParagraph"/>
              <w:spacing w:before="90"/>
              <w:ind w:left="206" w:right="89"/>
              <w:rPr>
                <w:sz w:val="15"/>
              </w:rPr>
            </w:pPr>
            <w:r>
              <w:rPr>
                <w:w w:val="110"/>
                <w:sz w:val="15"/>
                <w:lang w:val="es"/>
              </w:rPr>
              <w:t>Fecha</w:t>
            </w:r>
            <w:r>
              <w:rPr>
                <w:spacing w:val="-2"/>
                <w:w w:val="110"/>
                <w:sz w:val="15"/>
                <w:lang w:val="es"/>
              </w:rPr>
              <w:t xml:space="preserve"> muestreada</w:t>
            </w:r>
          </w:p>
        </w:tc>
        <w:tc>
          <w:tcPr>
            <w:tcW w:w="1458" w:type="dxa"/>
          </w:tcPr>
          <w:p w14:paraId="3F518A7F" w14:textId="77777777" w:rsidR="00423395" w:rsidRDefault="005A327F">
            <w:pPr>
              <w:pStyle w:val="TableParagraph"/>
              <w:spacing w:before="97"/>
              <w:ind w:left="535" w:right="406"/>
              <w:rPr>
                <w:sz w:val="15"/>
              </w:rPr>
            </w:pPr>
            <w:r>
              <w:rPr>
                <w:spacing w:val="-4"/>
                <w:w w:val="110"/>
                <w:sz w:val="15"/>
              </w:rPr>
              <w:t>MCLG</w:t>
            </w:r>
          </w:p>
        </w:tc>
        <w:tc>
          <w:tcPr>
            <w:tcW w:w="1472" w:type="dxa"/>
          </w:tcPr>
          <w:p w14:paraId="363B136A" w14:textId="0DAEB8AF" w:rsidR="00423395" w:rsidRPr="00496A5C" w:rsidRDefault="00496A5C">
            <w:pPr>
              <w:pStyle w:val="TableParagraph"/>
              <w:spacing w:before="97"/>
              <w:ind w:left="163" w:right="39"/>
              <w:rPr>
                <w:sz w:val="15"/>
                <w:szCs w:val="15"/>
              </w:rPr>
            </w:pPr>
            <w:r w:rsidRPr="00496A5C">
              <w:rPr>
                <w:spacing w:val="-2"/>
                <w:w w:val="110"/>
                <w:sz w:val="15"/>
                <w:szCs w:val="15"/>
                <w:lang w:val="es"/>
              </w:rPr>
              <w:t xml:space="preserve"> Nivel</w:t>
            </w:r>
            <w:r w:rsidRPr="00496A5C">
              <w:rPr>
                <w:sz w:val="15"/>
                <w:szCs w:val="15"/>
                <w:lang w:val="es"/>
              </w:rPr>
              <w:t xml:space="preserve"> de </w:t>
            </w:r>
            <w:proofErr w:type="gramStart"/>
            <w:r w:rsidRPr="00496A5C">
              <w:rPr>
                <w:sz w:val="15"/>
                <w:szCs w:val="15"/>
                <w:lang w:val="es"/>
              </w:rPr>
              <w:t>acción</w:t>
            </w:r>
            <w:r w:rsidR="005A327F" w:rsidRPr="00496A5C">
              <w:rPr>
                <w:spacing w:val="-4"/>
                <w:w w:val="110"/>
                <w:sz w:val="15"/>
                <w:szCs w:val="15"/>
              </w:rPr>
              <w:t>(</w:t>
            </w:r>
            <w:proofErr w:type="gramEnd"/>
            <w:r w:rsidR="005A327F" w:rsidRPr="00496A5C">
              <w:rPr>
                <w:spacing w:val="-4"/>
                <w:w w:val="110"/>
                <w:sz w:val="15"/>
                <w:szCs w:val="15"/>
              </w:rPr>
              <w:t>AL)</w:t>
            </w:r>
          </w:p>
        </w:tc>
        <w:tc>
          <w:tcPr>
            <w:tcW w:w="1284" w:type="dxa"/>
          </w:tcPr>
          <w:p w14:paraId="13649BDB" w14:textId="4253E5DE" w:rsidR="00423395" w:rsidRPr="00496A5C" w:rsidRDefault="00496A5C">
            <w:pPr>
              <w:pStyle w:val="TableParagraph"/>
              <w:spacing w:before="90"/>
              <w:ind w:left="155" w:right="42"/>
              <w:rPr>
                <w:sz w:val="15"/>
                <w:szCs w:val="15"/>
              </w:rPr>
            </w:pPr>
            <w:r w:rsidRPr="00496A5C">
              <w:rPr>
                <w:spacing w:val="-2"/>
                <w:w w:val="105"/>
                <w:sz w:val="15"/>
                <w:szCs w:val="15"/>
                <w:lang w:val="es"/>
              </w:rPr>
              <w:t>Percentil</w:t>
            </w:r>
            <w:r w:rsidRPr="00496A5C">
              <w:rPr>
                <w:sz w:val="15"/>
                <w:szCs w:val="15"/>
                <w:lang w:val="es"/>
              </w:rPr>
              <w:t xml:space="preserve"> 9oth</w:t>
            </w:r>
          </w:p>
        </w:tc>
        <w:tc>
          <w:tcPr>
            <w:tcW w:w="1313" w:type="dxa"/>
          </w:tcPr>
          <w:p w14:paraId="15BBEBF0" w14:textId="16179742" w:rsidR="00423395" w:rsidRPr="00496A5C" w:rsidRDefault="00496A5C">
            <w:pPr>
              <w:pStyle w:val="TableParagraph"/>
              <w:spacing w:before="97"/>
              <w:ind w:left="132" w:right="20"/>
              <w:rPr>
                <w:sz w:val="15"/>
                <w:szCs w:val="15"/>
              </w:rPr>
            </w:pPr>
            <w:r w:rsidRPr="00496A5C">
              <w:rPr>
                <w:spacing w:val="-2"/>
                <w:w w:val="110"/>
                <w:sz w:val="15"/>
                <w:szCs w:val="15"/>
                <w:lang w:val="es"/>
              </w:rPr>
              <w:t># Sitios sobre</w:t>
            </w:r>
            <w:r w:rsidRPr="00496A5C">
              <w:rPr>
                <w:spacing w:val="-5"/>
                <w:w w:val="110"/>
                <w:sz w:val="15"/>
                <w:szCs w:val="15"/>
                <w:lang w:val="es"/>
              </w:rPr>
              <w:t xml:space="preserve"> AL</w:t>
            </w:r>
          </w:p>
        </w:tc>
        <w:tc>
          <w:tcPr>
            <w:tcW w:w="1154" w:type="dxa"/>
          </w:tcPr>
          <w:p w14:paraId="655725AF" w14:textId="46E2A55F" w:rsidR="00423395" w:rsidRDefault="00496A5C">
            <w:pPr>
              <w:pStyle w:val="TableParagraph"/>
              <w:spacing w:before="90"/>
              <w:ind w:right="326"/>
              <w:jc w:val="right"/>
              <w:rPr>
                <w:sz w:val="15"/>
              </w:rPr>
            </w:pPr>
            <w:r>
              <w:rPr>
                <w:spacing w:val="-2"/>
                <w:w w:val="105"/>
                <w:sz w:val="15"/>
                <w:lang w:val="es"/>
              </w:rPr>
              <w:t>Unidades</w:t>
            </w:r>
          </w:p>
        </w:tc>
        <w:tc>
          <w:tcPr>
            <w:tcW w:w="1472" w:type="dxa"/>
          </w:tcPr>
          <w:p w14:paraId="5B4DA00F" w14:textId="1E99E89B" w:rsidR="00423395" w:rsidRDefault="00496A5C">
            <w:pPr>
              <w:pStyle w:val="TableParagraph"/>
              <w:spacing w:before="90"/>
              <w:ind w:left="163" w:right="35"/>
              <w:rPr>
                <w:sz w:val="15"/>
              </w:rPr>
            </w:pPr>
            <w:r>
              <w:rPr>
                <w:spacing w:val="-2"/>
                <w:w w:val="105"/>
                <w:sz w:val="15"/>
                <w:lang w:val="es"/>
              </w:rPr>
              <w:t>Violación</w:t>
            </w:r>
          </w:p>
        </w:tc>
        <w:tc>
          <w:tcPr>
            <w:tcW w:w="3486" w:type="dxa"/>
          </w:tcPr>
          <w:p w14:paraId="4C025875" w14:textId="65C087C7" w:rsidR="00423395" w:rsidRDefault="00496A5C">
            <w:pPr>
              <w:pStyle w:val="TableParagraph"/>
              <w:spacing w:before="90"/>
              <w:ind w:left="84"/>
              <w:jc w:val="left"/>
              <w:rPr>
                <w:sz w:val="15"/>
              </w:rPr>
            </w:pPr>
            <w:r>
              <w:rPr>
                <w:spacing w:val="-2"/>
                <w:w w:val="110"/>
                <w:sz w:val="15"/>
              </w:rPr>
              <w:t xml:space="preserve">Fuente probable de </w:t>
            </w:r>
            <w:proofErr w:type="spellStart"/>
            <w:r>
              <w:rPr>
                <w:spacing w:val="-2"/>
                <w:w w:val="110"/>
                <w:sz w:val="15"/>
              </w:rPr>
              <w:t>contaminacion</w:t>
            </w:r>
            <w:proofErr w:type="spellEnd"/>
          </w:p>
        </w:tc>
      </w:tr>
      <w:tr w:rsidR="00423395" w14:paraId="0FFC7205" w14:textId="77777777">
        <w:trPr>
          <w:trHeight w:val="778"/>
        </w:trPr>
        <w:tc>
          <w:tcPr>
            <w:tcW w:w="1934" w:type="dxa"/>
          </w:tcPr>
          <w:p w14:paraId="0A813C7F" w14:textId="77777777" w:rsidR="00423395" w:rsidRDefault="00423395">
            <w:pPr>
              <w:pStyle w:val="TableParagraph"/>
              <w:spacing w:before="0"/>
              <w:jc w:val="left"/>
              <w:rPr>
                <w:sz w:val="14"/>
              </w:rPr>
            </w:pPr>
          </w:p>
          <w:p w14:paraId="1AFA7E66" w14:textId="5B05043A" w:rsidR="00423395" w:rsidRDefault="00496A5C">
            <w:pPr>
              <w:pStyle w:val="TableParagraph"/>
              <w:spacing w:before="1"/>
              <w:ind w:left="86"/>
              <w:jc w:val="left"/>
              <w:rPr>
                <w:sz w:val="15"/>
              </w:rPr>
            </w:pPr>
            <w:r>
              <w:rPr>
                <w:spacing w:val="-2"/>
                <w:w w:val="105"/>
                <w:sz w:val="15"/>
                <w:lang w:val="es"/>
              </w:rPr>
              <w:t>Cobre</w:t>
            </w:r>
          </w:p>
        </w:tc>
        <w:tc>
          <w:tcPr>
            <w:tcW w:w="1371" w:type="dxa"/>
          </w:tcPr>
          <w:p w14:paraId="16CFD39E" w14:textId="77777777" w:rsidR="00423395" w:rsidRDefault="005A327F">
            <w:pPr>
              <w:pStyle w:val="TableParagraph"/>
              <w:spacing w:before="153"/>
              <w:ind w:left="196" w:right="89"/>
              <w:rPr>
                <w:rFonts w:ascii="Times New Roman"/>
                <w:sz w:val="16"/>
              </w:rPr>
            </w:pPr>
            <w:r>
              <w:rPr>
                <w:rFonts w:ascii="Times New Roman"/>
                <w:spacing w:val="-4"/>
                <w:w w:val="110"/>
                <w:sz w:val="16"/>
              </w:rPr>
              <w:t>2021</w:t>
            </w:r>
          </w:p>
        </w:tc>
        <w:tc>
          <w:tcPr>
            <w:tcW w:w="1458" w:type="dxa"/>
          </w:tcPr>
          <w:p w14:paraId="3DF60F98" w14:textId="77777777" w:rsidR="00423395" w:rsidRDefault="005A327F">
            <w:pPr>
              <w:pStyle w:val="TableParagraph"/>
              <w:spacing w:before="160"/>
              <w:ind w:left="521" w:right="406"/>
              <w:rPr>
                <w:rFonts w:ascii="Times New Roman"/>
                <w:sz w:val="16"/>
              </w:rPr>
            </w:pPr>
            <w:r>
              <w:rPr>
                <w:rFonts w:ascii="Times New Roman"/>
                <w:spacing w:val="-5"/>
                <w:w w:val="110"/>
                <w:sz w:val="16"/>
              </w:rPr>
              <w:t>1.3</w:t>
            </w:r>
          </w:p>
        </w:tc>
        <w:tc>
          <w:tcPr>
            <w:tcW w:w="1472" w:type="dxa"/>
          </w:tcPr>
          <w:p w14:paraId="23C100BA" w14:textId="77777777" w:rsidR="00423395" w:rsidRDefault="005A327F">
            <w:pPr>
              <w:pStyle w:val="TableParagraph"/>
              <w:spacing w:before="153"/>
              <w:ind w:left="154" w:right="39"/>
              <w:rPr>
                <w:rFonts w:ascii="Times New Roman"/>
                <w:sz w:val="16"/>
              </w:rPr>
            </w:pPr>
            <w:r>
              <w:rPr>
                <w:rFonts w:ascii="Times New Roman"/>
                <w:spacing w:val="-5"/>
                <w:w w:val="110"/>
                <w:sz w:val="16"/>
              </w:rPr>
              <w:t>1.3</w:t>
            </w:r>
          </w:p>
        </w:tc>
        <w:tc>
          <w:tcPr>
            <w:tcW w:w="1284" w:type="dxa"/>
          </w:tcPr>
          <w:p w14:paraId="3E45B67D" w14:textId="77777777" w:rsidR="00423395" w:rsidRDefault="005A327F">
            <w:pPr>
              <w:pStyle w:val="TableParagraph"/>
              <w:spacing w:before="153"/>
              <w:ind w:left="155" w:right="32"/>
              <w:rPr>
                <w:rFonts w:ascii="Times New Roman"/>
                <w:sz w:val="16"/>
              </w:rPr>
            </w:pPr>
            <w:r>
              <w:rPr>
                <w:rFonts w:ascii="Times New Roman"/>
                <w:spacing w:val="-2"/>
                <w:w w:val="115"/>
                <w:sz w:val="16"/>
              </w:rPr>
              <w:t>0.885</w:t>
            </w:r>
          </w:p>
        </w:tc>
        <w:tc>
          <w:tcPr>
            <w:tcW w:w="1313" w:type="dxa"/>
          </w:tcPr>
          <w:p w14:paraId="1376A7DD" w14:textId="77777777" w:rsidR="00423395" w:rsidRDefault="005A327F">
            <w:pPr>
              <w:pStyle w:val="TableParagraph"/>
              <w:spacing w:before="160"/>
              <w:ind w:left="99"/>
              <w:rPr>
                <w:rFonts w:ascii="Times New Roman"/>
                <w:sz w:val="16"/>
              </w:rPr>
            </w:pPr>
            <w:r>
              <w:rPr>
                <w:rFonts w:ascii="Times New Roman"/>
                <w:w w:val="113"/>
                <w:sz w:val="16"/>
              </w:rPr>
              <w:t>1</w:t>
            </w:r>
          </w:p>
        </w:tc>
        <w:tc>
          <w:tcPr>
            <w:tcW w:w="1154" w:type="dxa"/>
          </w:tcPr>
          <w:p w14:paraId="4A128394" w14:textId="77777777" w:rsidR="00423395" w:rsidRDefault="00423395">
            <w:pPr>
              <w:pStyle w:val="TableParagraph"/>
              <w:spacing w:before="0"/>
              <w:jc w:val="left"/>
              <w:rPr>
                <w:sz w:val="14"/>
              </w:rPr>
            </w:pPr>
          </w:p>
          <w:p w14:paraId="434EAABE" w14:textId="77777777" w:rsidR="00423395" w:rsidRDefault="005A327F">
            <w:pPr>
              <w:pStyle w:val="TableParagraph"/>
              <w:spacing w:before="1"/>
              <w:ind w:right="350"/>
              <w:jc w:val="right"/>
              <w:rPr>
                <w:sz w:val="15"/>
              </w:rPr>
            </w:pPr>
            <w:r>
              <w:rPr>
                <w:spacing w:val="-5"/>
                <w:w w:val="110"/>
                <w:sz w:val="15"/>
              </w:rPr>
              <w:t>ppm</w:t>
            </w:r>
          </w:p>
        </w:tc>
        <w:tc>
          <w:tcPr>
            <w:tcW w:w="1472" w:type="dxa"/>
          </w:tcPr>
          <w:p w14:paraId="3BF91D08" w14:textId="77777777" w:rsidR="00423395" w:rsidRDefault="00423395">
            <w:pPr>
              <w:pStyle w:val="TableParagraph"/>
              <w:spacing w:before="0"/>
              <w:jc w:val="left"/>
              <w:rPr>
                <w:sz w:val="14"/>
              </w:rPr>
            </w:pPr>
          </w:p>
          <w:p w14:paraId="5EDB85DC" w14:textId="77777777" w:rsidR="00423395" w:rsidRDefault="005A327F">
            <w:pPr>
              <w:pStyle w:val="TableParagraph"/>
              <w:spacing w:before="1"/>
              <w:ind w:left="128"/>
              <w:rPr>
                <w:sz w:val="15"/>
              </w:rPr>
            </w:pPr>
            <w:r>
              <w:rPr>
                <w:w w:val="109"/>
                <w:sz w:val="15"/>
              </w:rPr>
              <w:t>N</w:t>
            </w:r>
          </w:p>
        </w:tc>
        <w:tc>
          <w:tcPr>
            <w:tcW w:w="3486" w:type="dxa"/>
          </w:tcPr>
          <w:p w14:paraId="26AB2D7A" w14:textId="28E4D695" w:rsidR="00423395" w:rsidRDefault="00496A5C">
            <w:pPr>
              <w:pStyle w:val="TableParagraph"/>
              <w:spacing w:before="134" w:line="200" w:lineRule="atLeast"/>
              <w:ind w:left="81" w:right="81" w:firstLine="2"/>
              <w:jc w:val="left"/>
              <w:rPr>
                <w:sz w:val="15"/>
              </w:rPr>
            </w:pPr>
            <w:r>
              <w:rPr>
                <w:w w:val="105"/>
                <w:sz w:val="15"/>
                <w:lang w:val="es"/>
              </w:rPr>
              <w:t xml:space="preserve">Erosión de depósitos naturales; Lixiviación de conservantes de madera; Corrosión de los sistemas de </w:t>
            </w:r>
            <w:proofErr w:type="spellStart"/>
            <w:r>
              <w:rPr>
                <w:w w:val="105"/>
                <w:sz w:val="15"/>
                <w:lang w:val="es"/>
              </w:rPr>
              <w:t>olumbina</w:t>
            </w:r>
            <w:proofErr w:type="spellEnd"/>
            <w:r>
              <w:rPr>
                <w:w w:val="105"/>
                <w:sz w:val="15"/>
                <w:lang w:val="es"/>
              </w:rPr>
              <w:t xml:space="preserve"> domésticos.</w:t>
            </w:r>
          </w:p>
        </w:tc>
      </w:tr>
      <w:tr w:rsidR="00423395" w14:paraId="58675DD2" w14:textId="77777777">
        <w:trPr>
          <w:trHeight w:val="583"/>
        </w:trPr>
        <w:tc>
          <w:tcPr>
            <w:tcW w:w="1934" w:type="dxa"/>
          </w:tcPr>
          <w:p w14:paraId="62AEF558" w14:textId="1FE53173" w:rsidR="00423395" w:rsidRDefault="00496A5C">
            <w:pPr>
              <w:pStyle w:val="TableParagraph"/>
              <w:spacing w:before="126"/>
              <w:ind w:left="82"/>
              <w:jc w:val="left"/>
              <w:rPr>
                <w:sz w:val="15"/>
              </w:rPr>
            </w:pPr>
            <w:r>
              <w:rPr>
                <w:spacing w:val="-4"/>
                <w:w w:val="110"/>
                <w:sz w:val="15"/>
                <w:lang w:val="es"/>
              </w:rPr>
              <w:t>Conducir</w:t>
            </w:r>
          </w:p>
        </w:tc>
        <w:tc>
          <w:tcPr>
            <w:tcW w:w="1371" w:type="dxa"/>
          </w:tcPr>
          <w:p w14:paraId="6D070E67" w14:textId="77777777" w:rsidR="00423395" w:rsidRDefault="005A327F">
            <w:pPr>
              <w:pStyle w:val="TableParagraph"/>
              <w:spacing w:before="117"/>
              <w:ind w:left="196" w:right="89"/>
              <w:rPr>
                <w:rFonts w:ascii="Times New Roman"/>
                <w:sz w:val="16"/>
              </w:rPr>
            </w:pPr>
            <w:r>
              <w:rPr>
                <w:rFonts w:ascii="Times New Roman"/>
                <w:spacing w:val="-4"/>
                <w:w w:val="110"/>
                <w:sz w:val="16"/>
              </w:rPr>
              <w:t>2021</w:t>
            </w:r>
          </w:p>
        </w:tc>
        <w:tc>
          <w:tcPr>
            <w:tcW w:w="1458" w:type="dxa"/>
          </w:tcPr>
          <w:p w14:paraId="42C072AA" w14:textId="77777777" w:rsidR="00423395" w:rsidRDefault="005A327F">
            <w:pPr>
              <w:pStyle w:val="TableParagraph"/>
              <w:spacing w:before="124"/>
              <w:ind w:left="107"/>
              <w:rPr>
                <w:rFonts w:ascii="Times New Roman"/>
                <w:sz w:val="16"/>
              </w:rPr>
            </w:pPr>
            <w:r>
              <w:rPr>
                <w:rFonts w:ascii="Times New Roman"/>
                <w:w w:val="112"/>
                <w:sz w:val="16"/>
              </w:rPr>
              <w:t>0</w:t>
            </w:r>
          </w:p>
        </w:tc>
        <w:tc>
          <w:tcPr>
            <w:tcW w:w="1472" w:type="dxa"/>
          </w:tcPr>
          <w:p w14:paraId="6BFBB74D" w14:textId="77777777" w:rsidR="00423395" w:rsidRDefault="005A327F">
            <w:pPr>
              <w:pStyle w:val="TableParagraph"/>
              <w:spacing w:before="124"/>
              <w:ind w:left="138" w:right="39"/>
              <w:rPr>
                <w:rFonts w:ascii="Times New Roman"/>
                <w:sz w:val="16"/>
              </w:rPr>
            </w:pPr>
            <w:r>
              <w:rPr>
                <w:rFonts w:ascii="Times New Roman"/>
                <w:spacing w:val="-5"/>
                <w:w w:val="110"/>
                <w:sz w:val="16"/>
              </w:rPr>
              <w:t>15</w:t>
            </w:r>
          </w:p>
        </w:tc>
        <w:tc>
          <w:tcPr>
            <w:tcW w:w="1284" w:type="dxa"/>
          </w:tcPr>
          <w:p w14:paraId="32B3F31E" w14:textId="77777777" w:rsidR="00423395" w:rsidRDefault="005A327F">
            <w:pPr>
              <w:pStyle w:val="TableParagraph"/>
              <w:spacing w:before="124"/>
              <w:ind w:left="145" w:right="42"/>
              <w:rPr>
                <w:rFonts w:ascii="Times New Roman"/>
                <w:sz w:val="16"/>
              </w:rPr>
            </w:pPr>
            <w:r>
              <w:rPr>
                <w:rFonts w:ascii="Times New Roman"/>
                <w:spacing w:val="-5"/>
                <w:w w:val="110"/>
                <w:sz w:val="16"/>
              </w:rPr>
              <w:t>2.9</w:t>
            </w:r>
          </w:p>
        </w:tc>
        <w:tc>
          <w:tcPr>
            <w:tcW w:w="1313" w:type="dxa"/>
          </w:tcPr>
          <w:p w14:paraId="3C82A056" w14:textId="77777777" w:rsidR="00423395" w:rsidRDefault="005A327F">
            <w:pPr>
              <w:pStyle w:val="TableParagraph"/>
              <w:spacing w:before="124"/>
              <w:ind w:left="109"/>
              <w:rPr>
                <w:rFonts w:ascii="Times New Roman"/>
                <w:sz w:val="16"/>
              </w:rPr>
            </w:pPr>
            <w:r>
              <w:rPr>
                <w:rFonts w:ascii="Times New Roman"/>
                <w:w w:val="112"/>
                <w:sz w:val="16"/>
              </w:rPr>
              <w:t>0</w:t>
            </w:r>
          </w:p>
        </w:tc>
        <w:tc>
          <w:tcPr>
            <w:tcW w:w="1154" w:type="dxa"/>
          </w:tcPr>
          <w:p w14:paraId="7A4DE64B" w14:textId="77777777" w:rsidR="00423395" w:rsidRDefault="005A327F">
            <w:pPr>
              <w:pStyle w:val="TableParagraph"/>
              <w:spacing w:before="133"/>
              <w:ind w:right="374"/>
              <w:jc w:val="right"/>
              <w:rPr>
                <w:sz w:val="15"/>
              </w:rPr>
            </w:pPr>
            <w:r>
              <w:rPr>
                <w:spacing w:val="-5"/>
                <w:w w:val="110"/>
                <w:sz w:val="15"/>
              </w:rPr>
              <w:t>ppb</w:t>
            </w:r>
          </w:p>
        </w:tc>
        <w:tc>
          <w:tcPr>
            <w:tcW w:w="1472" w:type="dxa"/>
          </w:tcPr>
          <w:p w14:paraId="1988D065" w14:textId="77777777" w:rsidR="00423395" w:rsidRDefault="005A327F">
            <w:pPr>
              <w:pStyle w:val="TableParagraph"/>
              <w:spacing w:before="133"/>
              <w:ind w:left="128"/>
              <w:rPr>
                <w:sz w:val="15"/>
              </w:rPr>
            </w:pPr>
            <w:r>
              <w:rPr>
                <w:w w:val="109"/>
                <w:sz w:val="15"/>
              </w:rPr>
              <w:t>N</w:t>
            </w:r>
          </w:p>
        </w:tc>
        <w:tc>
          <w:tcPr>
            <w:tcW w:w="3486" w:type="dxa"/>
          </w:tcPr>
          <w:p w14:paraId="30AF83FD" w14:textId="77777777" w:rsidR="00423395" w:rsidRDefault="005A327F">
            <w:pPr>
              <w:pStyle w:val="TableParagraph"/>
              <w:spacing w:before="126" w:line="290" w:lineRule="auto"/>
              <w:ind w:left="76" w:firstLine="4"/>
              <w:jc w:val="left"/>
              <w:rPr>
                <w:sz w:val="15"/>
              </w:rPr>
            </w:pPr>
            <w:r>
              <w:rPr>
                <w:spacing w:val="-2"/>
                <w:w w:val="110"/>
                <w:sz w:val="15"/>
              </w:rPr>
              <w:t>Corrosion</w:t>
            </w:r>
            <w:r>
              <w:rPr>
                <w:spacing w:val="-8"/>
                <w:w w:val="110"/>
                <w:sz w:val="15"/>
              </w:rPr>
              <w:t xml:space="preserve"> </w:t>
            </w:r>
            <w:r>
              <w:rPr>
                <w:spacing w:val="-2"/>
                <w:w w:val="110"/>
                <w:sz w:val="15"/>
              </w:rPr>
              <w:t>of</w:t>
            </w:r>
            <w:r>
              <w:rPr>
                <w:spacing w:val="-10"/>
                <w:w w:val="110"/>
                <w:sz w:val="15"/>
              </w:rPr>
              <w:t xml:space="preserve"> </w:t>
            </w:r>
            <w:r>
              <w:rPr>
                <w:spacing w:val="-2"/>
                <w:w w:val="110"/>
                <w:sz w:val="15"/>
              </w:rPr>
              <w:t>household</w:t>
            </w:r>
            <w:r>
              <w:rPr>
                <w:spacing w:val="-9"/>
                <w:w w:val="110"/>
                <w:sz w:val="15"/>
              </w:rPr>
              <w:t xml:space="preserve"> </w:t>
            </w:r>
            <w:r>
              <w:rPr>
                <w:spacing w:val="-2"/>
                <w:w w:val="110"/>
                <w:sz w:val="15"/>
              </w:rPr>
              <w:t>plumbing</w:t>
            </w:r>
            <w:r>
              <w:rPr>
                <w:spacing w:val="-8"/>
                <w:w w:val="110"/>
                <w:sz w:val="15"/>
              </w:rPr>
              <w:t xml:space="preserve"> </w:t>
            </w:r>
            <w:r>
              <w:rPr>
                <w:spacing w:val="-2"/>
                <w:w w:val="110"/>
                <w:sz w:val="15"/>
              </w:rPr>
              <w:t xml:space="preserve">systems; </w:t>
            </w:r>
            <w:r>
              <w:rPr>
                <w:w w:val="110"/>
                <w:sz w:val="15"/>
              </w:rPr>
              <w:t>Erosion of natural deposits.</w:t>
            </w:r>
          </w:p>
        </w:tc>
      </w:tr>
    </w:tbl>
    <w:p w14:paraId="1087241F" w14:textId="77777777" w:rsidR="00423395" w:rsidRDefault="00423395">
      <w:pPr>
        <w:pStyle w:val="BodyText"/>
        <w:rPr>
          <w:sz w:val="16"/>
        </w:rPr>
      </w:pPr>
    </w:p>
    <w:p w14:paraId="2B818325" w14:textId="77777777" w:rsidR="00423395" w:rsidRDefault="00423395">
      <w:pPr>
        <w:pStyle w:val="BodyText"/>
        <w:rPr>
          <w:sz w:val="16"/>
        </w:rPr>
      </w:pPr>
    </w:p>
    <w:p w14:paraId="2290D9AA" w14:textId="77777777" w:rsidR="00423395" w:rsidRDefault="00423395">
      <w:pPr>
        <w:pStyle w:val="BodyText"/>
        <w:rPr>
          <w:sz w:val="16"/>
        </w:rPr>
      </w:pPr>
    </w:p>
    <w:p w14:paraId="202EE3DA" w14:textId="77777777" w:rsidR="00496A5C" w:rsidRDefault="00496A5C" w:rsidP="00D24E0C">
      <w:pPr>
        <w:pStyle w:val="BodyText"/>
        <w:spacing w:before="122"/>
        <w:ind w:left="343"/>
      </w:pPr>
      <w:r>
        <w:rPr>
          <w:spacing w:val="-2"/>
          <w:w w:val="105"/>
          <w:lang w:val="es"/>
        </w:rPr>
        <w:t xml:space="preserve"> Resultados</w:t>
      </w:r>
      <w:r>
        <w:rPr>
          <w:w w:val="105"/>
          <w:lang w:val="es"/>
        </w:rPr>
        <w:t xml:space="preserve"> de las pruebas de calidad del</w:t>
      </w:r>
      <w:r>
        <w:rPr>
          <w:lang w:val="es"/>
        </w:rPr>
        <w:t xml:space="preserve"> agua</w:t>
      </w:r>
    </w:p>
    <w:p w14:paraId="41E7F4B1" w14:textId="77777777" w:rsidR="00496A5C" w:rsidRDefault="00496A5C" w:rsidP="00D24E0C">
      <w:pPr>
        <w:pStyle w:val="BodyText"/>
        <w:spacing w:before="5"/>
        <w:rPr>
          <w:sz w:val="15"/>
        </w:rPr>
      </w:pPr>
    </w:p>
    <w:p w14:paraId="7AA3039D" w14:textId="77777777" w:rsidR="00496A5C" w:rsidRDefault="00496A5C" w:rsidP="00D24E0C">
      <w:pPr>
        <w:rPr>
          <w:sz w:val="15"/>
        </w:rPr>
        <w:sectPr w:rsidR="00496A5C">
          <w:footerReference w:type="default" r:id="rId13"/>
          <w:pgSz w:w="15840" w:h="12270" w:orient="landscape"/>
          <w:pgMar w:top="500" w:right="140" w:bottom="500" w:left="260" w:header="0" w:footer="313" w:gutter="0"/>
          <w:cols w:space="720"/>
        </w:sectPr>
      </w:pPr>
    </w:p>
    <w:p w14:paraId="5ACE8BA7" w14:textId="77777777" w:rsidR="00496A5C" w:rsidRDefault="00496A5C" w:rsidP="00D24E0C">
      <w:pPr>
        <w:spacing w:before="96"/>
        <w:ind w:left="385"/>
        <w:rPr>
          <w:sz w:val="15"/>
        </w:rPr>
      </w:pPr>
      <w:r>
        <w:rPr>
          <w:spacing w:val="-2"/>
          <w:w w:val="105"/>
          <w:sz w:val="15"/>
          <w:lang w:val="es"/>
        </w:rPr>
        <w:t>Definiciones:</w:t>
      </w:r>
    </w:p>
    <w:p w14:paraId="40D07BFB" w14:textId="77777777" w:rsidR="00496A5C" w:rsidRDefault="00496A5C" w:rsidP="00D24E0C">
      <w:pPr>
        <w:pStyle w:val="BodyText"/>
        <w:spacing w:before="7"/>
        <w:rPr>
          <w:sz w:val="17"/>
        </w:rPr>
      </w:pPr>
    </w:p>
    <w:p w14:paraId="19311EC2" w14:textId="77777777" w:rsidR="00496A5C" w:rsidRDefault="00496A5C" w:rsidP="00D24E0C">
      <w:pPr>
        <w:ind w:left="382"/>
        <w:rPr>
          <w:sz w:val="15"/>
        </w:rPr>
      </w:pPr>
      <w:proofErr w:type="spellStart"/>
      <w:r>
        <w:rPr>
          <w:spacing w:val="-4"/>
          <w:w w:val="110"/>
          <w:sz w:val="15"/>
          <w:lang w:val="es"/>
        </w:rPr>
        <w:t>Avg</w:t>
      </w:r>
      <w:proofErr w:type="spellEnd"/>
      <w:r>
        <w:rPr>
          <w:spacing w:val="-4"/>
          <w:w w:val="110"/>
          <w:sz w:val="15"/>
          <w:lang w:val="es"/>
        </w:rPr>
        <w:t>:</w:t>
      </w:r>
    </w:p>
    <w:p w14:paraId="0C75B266" w14:textId="77777777" w:rsidR="00496A5C" w:rsidRDefault="00496A5C" w:rsidP="00D24E0C">
      <w:pPr>
        <w:pStyle w:val="BodyText"/>
        <w:spacing w:before="10"/>
        <w:rPr>
          <w:sz w:val="18"/>
        </w:rPr>
      </w:pPr>
    </w:p>
    <w:p w14:paraId="1A49B631" w14:textId="28CFB53E" w:rsidR="00496A5C" w:rsidRDefault="00496A5C" w:rsidP="00D24E0C">
      <w:pPr>
        <w:spacing w:line="703" w:lineRule="auto"/>
        <w:ind w:left="378" w:right="266" w:hanging="1"/>
        <w:rPr>
          <w:sz w:val="15"/>
        </w:rPr>
      </w:pPr>
      <w:r>
        <w:rPr>
          <w:spacing w:val="-2"/>
          <w:w w:val="110"/>
          <w:sz w:val="15"/>
          <w:lang w:val="es"/>
        </w:rPr>
        <w:t xml:space="preserve">Nivel máximo </w:t>
      </w:r>
      <w:r w:rsidR="00235534">
        <w:rPr>
          <w:spacing w:val="-2"/>
          <w:w w:val="110"/>
          <w:sz w:val="15"/>
          <w:lang w:val="es"/>
        </w:rPr>
        <w:t>de contaminantes</w:t>
      </w:r>
      <w:r>
        <w:rPr>
          <w:spacing w:val="-2"/>
          <w:w w:val="110"/>
          <w:sz w:val="15"/>
          <w:lang w:val="es"/>
        </w:rPr>
        <w:t xml:space="preserve"> o MCL: </w:t>
      </w:r>
      <w:r>
        <w:rPr>
          <w:w w:val="110"/>
          <w:sz w:val="15"/>
          <w:lang w:val="es"/>
        </w:rPr>
        <w:t>Evaluación de nivel 1:</w:t>
      </w:r>
    </w:p>
    <w:p w14:paraId="51672865" w14:textId="77777777" w:rsidR="00235534" w:rsidRDefault="00496A5C" w:rsidP="00D24E0C">
      <w:pPr>
        <w:spacing w:line="532" w:lineRule="auto"/>
        <w:ind w:left="378" w:hanging="1"/>
        <w:rPr>
          <w:w w:val="105"/>
          <w:sz w:val="15"/>
          <w:lang w:val="es"/>
        </w:rPr>
      </w:pPr>
      <w:r>
        <w:rPr>
          <w:w w:val="105"/>
          <w:sz w:val="15"/>
          <w:lang w:val="es"/>
        </w:rPr>
        <w:t xml:space="preserve">Objetivo de Nivel Máximo de Contaminantes o </w:t>
      </w:r>
    </w:p>
    <w:p w14:paraId="07371BB4" w14:textId="77777777" w:rsidR="00235534" w:rsidRDefault="00235534" w:rsidP="00D24E0C">
      <w:pPr>
        <w:spacing w:line="532" w:lineRule="auto"/>
        <w:ind w:left="378" w:hanging="1"/>
        <w:rPr>
          <w:w w:val="105"/>
          <w:sz w:val="15"/>
          <w:lang w:val="es"/>
        </w:rPr>
      </w:pPr>
    </w:p>
    <w:p w14:paraId="18DF460D" w14:textId="7D858B1F" w:rsidR="00496A5C" w:rsidRDefault="00496A5C" w:rsidP="00D24E0C">
      <w:pPr>
        <w:spacing w:line="532" w:lineRule="auto"/>
        <w:ind w:left="378" w:hanging="1"/>
        <w:rPr>
          <w:sz w:val="15"/>
        </w:rPr>
      </w:pPr>
      <w:r>
        <w:rPr>
          <w:w w:val="105"/>
          <w:sz w:val="15"/>
          <w:lang w:val="es"/>
        </w:rPr>
        <w:t>MCLG: Evaluación de Nivel 2:</w:t>
      </w:r>
    </w:p>
    <w:p w14:paraId="488F28CE" w14:textId="4ED91602" w:rsidR="00496A5C" w:rsidRPr="00235534" w:rsidRDefault="00496A5C" w:rsidP="00D24E0C">
      <w:pPr>
        <w:spacing w:before="106"/>
        <w:ind w:left="371"/>
        <w:rPr>
          <w:sz w:val="15"/>
          <w:szCs w:val="15"/>
        </w:rPr>
      </w:pPr>
      <w:r w:rsidRPr="00235534">
        <w:rPr>
          <w:w w:val="105"/>
          <w:sz w:val="15"/>
          <w:szCs w:val="15"/>
          <w:lang w:val="es"/>
        </w:rPr>
        <w:t xml:space="preserve">Nivel máximo de </w:t>
      </w:r>
      <w:r w:rsidR="00235534" w:rsidRPr="00235534">
        <w:rPr>
          <w:w w:val="105"/>
          <w:sz w:val="15"/>
          <w:szCs w:val="15"/>
          <w:lang w:val="es"/>
        </w:rPr>
        <w:t xml:space="preserve">desinfectante </w:t>
      </w:r>
      <w:r w:rsidR="00235534" w:rsidRPr="00235534">
        <w:rPr>
          <w:sz w:val="15"/>
          <w:szCs w:val="15"/>
          <w:lang w:val="es"/>
        </w:rPr>
        <w:t xml:space="preserve">residual </w:t>
      </w:r>
      <w:r w:rsidR="00235534" w:rsidRPr="00235534">
        <w:rPr>
          <w:w w:val="105"/>
          <w:sz w:val="15"/>
          <w:szCs w:val="15"/>
          <w:lang w:val="es"/>
        </w:rPr>
        <w:t>o</w:t>
      </w:r>
      <w:r w:rsidRPr="00235534">
        <w:rPr>
          <w:spacing w:val="-2"/>
          <w:w w:val="105"/>
          <w:sz w:val="15"/>
          <w:szCs w:val="15"/>
          <w:lang w:val="es"/>
        </w:rPr>
        <w:t xml:space="preserve"> MRDL:</w:t>
      </w:r>
    </w:p>
    <w:p w14:paraId="224B6762" w14:textId="77777777" w:rsidR="00235534" w:rsidRDefault="00496A5C" w:rsidP="00496A5C">
      <w:pPr>
        <w:spacing w:before="103" w:line="542" w:lineRule="auto"/>
        <w:ind w:left="383" w:right="2721" w:firstLine="1"/>
        <w:rPr>
          <w:lang w:val="es"/>
        </w:rPr>
      </w:pPr>
      <w:r>
        <w:rPr>
          <w:lang w:val="es"/>
        </w:rPr>
        <w:br w:type="column"/>
      </w:r>
      <w:r>
        <w:rPr>
          <w:w w:val="105"/>
          <w:sz w:val="15"/>
          <w:lang w:val="es"/>
        </w:rPr>
        <w:t xml:space="preserve">Las siguientes tablas contienen términos y medidas científicas, algunas de las cuales pueden requerir explicación.  </w:t>
      </w:r>
      <w:r>
        <w:rPr>
          <w:lang w:val="es"/>
        </w:rPr>
        <w:t xml:space="preserve"> </w:t>
      </w:r>
    </w:p>
    <w:p w14:paraId="3A3B987F" w14:textId="50F368FD" w:rsidR="00423395" w:rsidRPr="00235534" w:rsidRDefault="00496A5C" w:rsidP="00496A5C">
      <w:pPr>
        <w:spacing w:before="103" w:line="542" w:lineRule="auto"/>
        <w:ind w:left="383" w:right="2721" w:firstLine="1"/>
        <w:rPr>
          <w:sz w:val="15"/>
          <w:szCs w:val="15"/>
        </w:rPr>
      </w:pPr>
      <w:r w:rsidRPr="00235534">
        <w:rPr>
          <w:sz w:val="15"/>
          <w:szCs w:val="15"/>
          <w:lang w:val="es"/>
        </w:rPr>
        <w:t>El</w:t>
      </w:r>
      <w:r w:rsidRPr="00235534">
        <w:rPr>
          <w:w w:val="105"/>
          <w:sz w:val="15"/>
          <w:szCs w:val="15"/>
          <w:lang w:val="es"/>
        </w:rPr>
        <w:t xml:space="preserve"> cumplimiento</w:t>
      </w:r>
      <w:r w:rsidRPr="00235534">
        <w:rPr>
          <w:sz w:val="15"/>
          <w:szCs w:val="15"/>
          <w:lang w:val="es"/>
        </w:rPr>
        <w:t xml:space="preserve"> </w:t>
      </w:r>
      <w:r w:rsidR="00235534" w:rsidRPr="00235534">
        <w:rPr>
          <w:sz w:val="15"/>
          <w:szCs w:val="15"/>
          <w:lang w:val="es"/>
        </w:rPr>
        <w:t xml:space="preserve">normativo </w:t>
      </w:r>
      <w:r w:rsidR="00235534" w:rsidRPr="00235534">
        <w:rPr>
          <w:w w:val="105"/>
          <w:sz w:val="15"/>
          <w:szCs w:val="15"/>
          <w:lang w:val="es"/>
        </w:rPr>
        <w:t>de</w:t>
      </w:r>
      <w:r w:rsidRPr="00235534">
        <w:rPr>
          <w:w w:val="105"/>
          <w:sz w:val="15"/>
          <w:szCs w:val="15"/>
          <w:lang w:val="es"/>
        </w:rPr>
        <w:t xml:space="preserve"> algunos MCL se basa en el promedio anual de</w:t>
      </w:r>
      <w:r w:rsidRPr="00235534">
        <w:rPr>
          <w:spacing w:val="-2"/>
          <w:w w:val="105"/>
          <w:sz w:val="15"/>
          <w:szCs w:val="15"/>
          <w:lang w:val="es"/>
        </w:rPr>
        <w:t xml:space="preserve"> muestras</w:t>
      </w:r>
      <w:r w:rsidRPr="00235534">
        <w:rPr>
          <w:w w:val="105"/>
          <w:sz w:val="15"/>
          <w:szCs w:val="15"/>
          <w:lang w:val="es"/>
        </w:rPr>
        <w:t xml:space="preserve"> mensuales</w:t>
      </w:r>
      <w:r w:rsidRPr="00235534">
        <w:rPr>
          <w:sz w:val="15"/>
          <w:szCs w:val="15"/>
          <w:lang w:val="es"/>
        </w:rPr>
        <w:t>.</w:t>
      </w:r>
    </w:p>
    <w:p w14:paraId="63A52FFB" w14:textId="20B66BC1" w:rsidR="00235534" w:rsidRPr="00235534" w:rsidRDefault="00235534" w:rsidP="00B752E0">
      <w:pPr>
        <w:spacing w:line="271" w:lineRule="auto"/>
        <w:ind w:left="378" w:right="405" w:firstLine="6"/>
        <w:rPr>
          <w:sz w:val="15"/>
          <w:szCs w:val="15"/>
        </w:rPr>
      </w:pPr>
      <w:r w:rsidRPr="00235534">
        <w:rPr>
          <w:w w:val="110"/>
          <w:sz w:val="15"/>
          <w:szCs w:val="15"/>
          <w:lang w:val="es"/>
        </w:rPr>
        <w:t>El nivel más alto de un contaminante que se permite en el</w:t>
      </w:r>
      <w:r w:rsidRPr="00235534">
        <w:rPr>
          <w:sz w:val="15"/>
          <w:szCs w:val="15"/>
          <w:lang w:val="es"/>
        </w:rPr>
        <w:t xml:space="preserve"> agua </w:t>
      </w:r>
      <w:r w:rsidRPr="00235534">
        <w:rPr>
          <w:w w:val="110"/>
          <w:sz w:val="15"/>
          <w:szCs w:val="15"/>
          <w:lang w:val="es"/>
        </w:rPr>
        <w:t>potable.</w:t>
      </w:r>
      <w:r w:rsidRPr="00235534">
        <w:rPr>
          <w:sz w:val="15"/>
          <w:szCs w:val="15"/>
          <w:lang w:val="es"/>
        </w:rPr>
        <w:t xml:space="preserve"> </w:t>
      </w:r>
      <w:r w:rsidRPr="00235534">
        <w:rPr>
          <w:w w:val="110"/>
          <w:sz w:val="15"/>
          <w:szCs w:val="15"/>
          <w:lang w:val="es"/>
        </w:rPr>
        <w:t xml:space="preserve"> Los MCL   se establecen lo más cerca posible</w:t>
      </w:r>
      <w:r w:rsidRPr="00235534">
        <w:rPr>
          <w:sz w:val="15"/>
          <w:szCs w:val="15"/>
          <w:lang w:val="es"/>
        </w:rPr>
        <w:t xml:space="preserve"> de </w:t>
      </w:r>
      <w:r w:rsidRPr="00235534">
        <w:rPr>
          <w:w w:val="110"/>
          <w:sz w:val="15"/>
          <w:szCs w:val="15"/>
          <w:lang w:val="es"/>
        </w:rPr>
        <w:t>los MCLG utilizando la mejor</w:t>
      </w:r>
      <w:r w:rsidRPr="00235534">
        <w:rPr>
          <w:sz w:val="15"/>
          <w:szCs w:val="15"/>
          <w:lang w:val="es"/>
        </w:rPr>
        <w:t xml:space="preserve"> tecnología de </w:t>
      </w:r>
      <w:r w:rsidRPr="00235534">
        <w:rPr>
          <w:w w:val="110"/>
          <w:sz w:val="15"/>
          <w:szCs w:val="15"/>
          <w:lang w:val="es"/>
        </w:rPr>
        <w:t>tratamiento disponible</w:t>
      </w:r>
      <w:r w:rsidRPr="00235534">
        <w:rPr>
          <w:spacing w:val="-2"/>
          <w:w w:val="110"/>
          <w:sz w:val="15"/>
          <w:szCs w:val="15"/>
          <w:lang w:val="es"/>
        </w:rPr>
        <w:t>.</w:t>
      </w:r>
    </w:p>
    <w:p w14:paraId="4EF8D2DD" w14:textId="77777777" w:rsidR="00235534" w:rsidRDefault="00235534" w:rsidP="00E93278">
      <w:pPr>
        <w:spacing w:before="100" w:line="271" w:lineRule="auto"/>
        <w:ind w:left="379" w:right="405" w:firstLine="44"/>
        <w:rPr>
          <w:sz w:val="15"/>
        </w:rPr>
      </w:pPr>
      <w:r>
        <w:rPr>
          <w:w w:val="105"/>
          <w:sz w:val="15"/>
          <w:lang w:val="es"/>
        </w:rPr>
        <w:t>Una evaluación de Nivel 1 es un estudio del sistema de agua para identificar problemas potenciales y detem1ine (si es posible) por qué se han encontrado bacterias coliformes totales en nuestro sistema de agua.</w:t>
      </w:r>
    </w:p>
    <w:p w14:paraId="58A30B7B" w14:textId="6E9C9B30" w:rsidR="00235534" w:rsidRPr="00235534" w:rsidRDefault="00235534" w:rsidP="005A09BC">
      <w:pPr>
        <w:spacing w:before="115"/>
        <w:ind w:left="377"/>
        <w:rPr>
          <w:sz w:val="15"/>
          <w:szCs w:val="15"/>
        </w:rPr>
      </w:pPr>
      <w:r w:rsidRPr="00235534">
        <w:rPr>
          <w:spacing w:val="-2"/>
          <w:w w:val="110"/>
          <w:sz w:val="15"/>
          <w:szCs w:val="15"/>
          <w:lang w:val="es"/>
        </w:rPr>
        <w:t>El nivel de un contaminante en</w:t>
      </w:r>
      <w:r w:rsidRPr="00235534">
        <w:rPr>
          <w:sz w:val="15"/>
          <w:szCs w:val="15"/>
          <w:lang w:val="es"/>
        </w:rPr>
        <w:t xml:space="preserve"> el </w:t>
      </w:r>
      <w:r w:rsidRPr="00235534">
        <w:rPr>
          <w:spacing w:val="-2"/>
          <w:w w:val="110"/>
          <w:sz w:val="15"/>
          <w:szCs w:val="15"/>
          <w:lang w:val="es"/>
        </w:rPr>
        <w:t>agua potable por debajo del cual no hay riesgo conocido o esperado para la salud.</w:t>
      </w:r>
      <w:r w:rsidRPr="00235534">
        <w:rPr>
          <w:sz w:val="15"/>
          <w:szCs w:val="15"/>
          <w:lang w:val="es"/>
        </w:rPr>
        <w:t xml:space="preserve"> </w:t>
      </w:r>
      <w:r w:rsidRPr="00235534">
        <w:rPr>
          <w:spacing w:val="-2"/>
          <w:w w:val="110"/>
          <w:sz w:val="15"/>
          <w:szCs w:val="15"/>
          <w:lang w:val="es"/>
        </w:rPr>
        <w:t xml:space="preserve"> Los MCLG permiten un margen de seguridad.</w:t>
      </w:r>
    </w:p>
    <w:p w14:paraId="0E8E2874" w14:textId="77777777" w:rsidR="00235534" w:rsidRDefault="00235534" w:rsidP="00B4306D">
      <w:pPr>
        <w:spacing w:line="271" w:lineRule="auto"/>
        <w:ind w:left="371" w:right="113" w:firstLine="46"/>
        <w:rPr>
          <w:w w:val="110"/>
          <w:sz w:val="15"/>
          <w:szCs w:val="15"/>
          <w:lang w:val="es"/>
        </w:rPr>
      </w:pPr>
    </w:p>
    <w:p w14:paraId="2B25FADE" w14:textId="03D7AFA4" w:rsidR="00235534" w:rsidRPr="00235534" w:rsidRDefault="00235534" w:rsidP="00B4306D">
      <w:pPr>
        <w:spacing w:line="271" w:lineRule="auto"/>
        <w:ind w:left="371" w:right="113" w:firstLine="46"/>
        <w:rPr>
          <w:sz w:val="15"/>
          <w:szCs w:val="15"/>
        </w:rPr>
      </w:pPr>
      <w:r w:rsidRPr="00235534">
        <w:rPr>
          <w:w w:val="110"/>
          <w:sz w:val="15"/>
          <w:szCs w:val="15"/>
          <w:lang w:val="es"/>
        </w:rPr>
        <w:t xml:space="preserve">Una evaluación de Nivel 2 es un estudio muy detallado del sistema de agua para identificar problemas potenciales y determinar (si es posible) por qué un E. </w:t>
      </w:r>
      <w:r w:rsidRPr="00235534">
        <w:rPr>
          <w:sz w:val="15"/>
          <w:szCs w:val="15"/>
          <w:lang w:val="es"/>
        </w:rPr>
        <w:t xml:space="preserve"> </w:t>
      </w:r>
      <w:r w:rsidRPr="00235534">
        <w:rPr>
          <w:w w:val="110"/>
          <w:sz w:val="15"/>
          <w:szCs w:val="15"/>
          <w:lang w:val="es"/>
        </w:rPr>
        <w:t xml:space="preserve"> Se</w:t>
      </w:r>
      <w:r w:rsidRPr="00235534">
        <w:rPr>
          <w:sz w:val="15"/>
          <w:szCs w:val="15"/>
          <w:lang w:val="es"/>
        </w:rPr>
        <w:t xml:space="preserve"> ha </w:t>
      </w:r>
      <w:r w:rsidRPr="00235534">
        <w:rPr>
          <w:w w:val="110"/>
          <w:sz w:val="15"/>
          <w:szCs w:val="15"/>
          <w:lang w:val="es"/>
        </w:rPr>
        <w:t xml:space="preserve">producido una violación de MCL </w:t>
      </w:r>
      <w:proofErr w:type="spellStart"/>
      <w:r w:rsidRPr="00235534">
        <w:rPr>
          <w:w w:val="110"/>
          <w:sz w:val="15"/>
          <w:szCs w:val="15"/>
          <w:lang w:val="es"/>
        </w:rPr>
        <w:t>coli</w:t>
      </w:r>
      <w:proofErr w:type="spellEnd"/>
      <w:r w:rsidRPr="00235534">
        <w:rPr>
          <w:w w:val="110"/>
          <w:sz w:val="15"/>
          <w:szCs w:val="15"/>
          <w:lang w:val="es"/>
        </w:rPr>
        <w:t xml:space="preserve"> y / o por qué se han</w:t>
      </w:r>
      <w:r w:rsidRPr="00235534">
        <w:rPr>
          <w:sz w:val="15"/>
          <w:szCs w:val="15"/>
          <w:lang w:val="es"/>
        </w:rPr>
        <w:t xml:space="preserve"> encontrado bacterias </w:t>
      </w:r>
      <w:r w:rsidRPr="00235534">
        <w:rPr>
          <w:w w:val="110"/>
          <w:sz w:val="15"/>
          <w:szCs w:val="15"/>
          <w:lang w:val="es"/>
        </w:rPr>
        <w:t>coliformes   totales</w:t>
      </w:r>
      <w:r w:rsidRPr="00235534">
        <w:rPr>
          <w:sz w:val="15"/>
          <w:szCs w:val="15"/>
          <w:lang w:val="es"/>
        </w:rPr>
        <w:t xml:space="preserve"> en </w:t>
      </w:r>
      <w:r w:rsidRPr="00235534">
        <w:rPr>
          <w:w w:val="110"/>
          <w:sz w:val="15"/>
          <w:szCs w:val="15"/>
          <w:lang w:val="es"/>
        </w:rPr>
        <w:t>nuestro sistema de agua en múltiples ocasiones.</w:t>
      </w:r>
    </w:p>
    <w:p w14:paraId="450F4F42" w14:textId="2A17E112" w:rsidR="00235534" w:rsidRPr="00235534" w:rsidRDefault="00235534" w:rsidP="00B70070">
      <w:pPr>
        <w:spacing w:before="108" w:line="280" w:lineRule="auto"/>
        <w:ind w:left="371" w:right="814" w:firstLine="6"/>
        <w:rPr>
          <w:sz w:val="15"/>
          <w:szCs w:val="15"/>
        </w:rPr>
      </w:pPr>
      <w:r w:rsidRPr="00235534">
        <w:rPr>
          <w:w w:val="110"/>
          <w:sz w:val="15"/>
          <w:szCs w:val="15"/>
          <w:lang w:val="es"/>
        </w:rPr>
        <w:t>El nivel más alto de un desinfectante permitido en el</w:t>
      </w:r>
      <w:r w:rsidRPr="00235534">
        <w:rPr>
          <w:sz w:val="15"/>
          <w:szCs w:val="15"/>
          <w:lang w:val="es"/>
        </w:rPr>
        <w:t xml:space="preserve"> agua </w:t>
      </w:r>
      <w:r w:rsidRPr="00235534">
        <w:rPr>
          <w:w w:val="110"/>
          <w:sz w:val="15"/>
          <w:szCs w:val="15"/>
          <w:lang w:val="es"/>
        </w:rPr>
        <w:t>potable.</w:t>
      </w:r>
      <w:r w:rsidRPr="00235534">
        <w:rPr>
          <w:sz w:val="15"/>
          <w:szCs w:val="15"/>
          <w:lang w:val="es"/>
        </w:rPr>
        <w:t xml:space="preserve"> </w:t>
      </w:r>
      <w:r w:rsidRPr="00235534">
        <w:rPr>
          <w:w w:val="110"/>
          <w:sz w:val="15"/>
          <w:szCs w:val="15"/>
          <w:lang w:val="es"/>
        </w:rPr>
        <w:t xml:space="preserve">  Existe evidencia convincente</w:t>
      </w:r>
      <w:r w:rsidRPr="00235534">
        <w:rPr>
          <w:sz w:val="15"/>
          <w:szCs w:val="15"/>
          <w:lang w:val="es"/>
        </w:rPr>
        <w:t xml:space="preserve"> de </w:t>
      </w:r>
      <w:r w:rsidRPr="00235534">
        <w:rPr>
          <w:w w:val="110"/>
          <w:sz w:val="15"/>
          <w:szCs w:val="15"/>
          <w:lang w:val="es"/>
        </w:rPr>
        <w:t>que la adición de un desinfectante es necesaria para el control de los contaminantes microbianos.</w:t>
      </w:r>
    </w:p>
    <w:p w14:paraId="73113DEA" w14:textId="77777777" w:rsidR="00423395" w:rsidRDefault="00423395">
      <w:pPr>
        <w:spacing w:line="280" w:lineRule="auto"/>
        <w:rPr>
          <w:sz w:val="15"/>
        </w:rPr>
        <w:sectPr w:rsidR="00423395">
          <w:footerReference w:type="default" r:id="rId14"/>
          <w:type w:val="continuous"/>
          <w:pgSz w:w="15840" w:h="12270" w:orient="landscape"/>
          <w:pgMar w:top="280" w:right="140" w:bottom="600" w:left="260" w:header="0" w:footer="313" w:gutter="0"/>
          <w:cols w:num="2" w:space="720" w:equalWidth="0">
            <w:col w:w="3693" w:space="206"/>
            <w:col w:w="11541"/>
          </w:cols>
        </w:sectPr>
      </w:pPr>
    </w:p>
    <w:p w14:paraId="77812BAC" w14:textId="77777777" w:rsidR="00423395" w:rsidRDefault="005A327F">
      <w:pPr>
        <w:spacing w:before="71"/>
        <w:ind w:left="4032"/>
        <w:rPr>
          <w:rFonts w:ascii="Times New Roman"/>
          <w:sz w:val="12"/>
        </w:rPr>
      </w:pPr>
      <w:r>
        <w:rPr>
          <w:rFonts w:ascii="Times New Roman"/>
          <w:color w:val="0F0F0F"/>
          <w:w w:val="104"/>
          <w:sz w:val="12"/>
        </w:rPr>
        <w:lastRenderedPageBreak/>
        <w:t>\</w:t>
      </w:r>
    </w:p>
    <w:p w14:paraId="0B1C81DB" w14:textId="77777777" w:rsidR="00235534" w:rsidRDefault="00235534" w:rsidP="00DA6C0D">
      <w:pPr>
        <w:pStyle w:val="BodyText"/>
        <w:spacing w:before="46"/>
        <w:ind w:left="487"/>
      </w:pPr>
      <w:r>
        <w:rPr>
          <w:color w:val="0F0F0F"/>
          <w:spacing w:val="-2"/>
          <w:w w:val="105"/>
          <w:lang w:val="es"/>
        </w:rPr>
        <w:t xml:space="preserve"> Resultados</w:t>
      </w:r>
      <w:r>
        <w:rPr>
          <w:color w:val="0F0F0F"/>
          <w:w w:val="105"/>
          <w:lang w:val="es"/>
        </w:rPr>
        <w:t xml:space="preserve"> de las pruebas de calidad del</w:t>
      </w:r>
      <w:r>
        <w:rPr>
          <w:lang w:val="es"/>
        </w:rPr>
        <w:t xml:space="preserve"> agua</w:t>
      </w:r>
    </w:p>
    <w:p w14:paraId="5FAE5D03" w14:textId="77777777" w:rsidR="00235534" w:rsidRPr="00235534" w:rsidRDefault="00235534" w:rsidP="00DA6C0D">
      <w:pPr>
        <w:pStyle w:val="BodyText"/>
        <w:spacing w:before="10"/>
        <w:rPr>
          <w:sz w:val="15"/>
          <w:szCs w:val="15"/>
        </w:rPr>
      </w:pPr>
    </w:p>
    <w:p w14:paraId="713D070F" w14:textId="77777777" w:rsidR="00235534" w:rsidRDefault="00235534" w:rsidP="00DA6C0D">
      <w:pPr>
        <w:spacing w:before="95" w:line="264" w:lineRule="auto"/>
        <w:ind w:left="4412" w:hanging="3896"/>
        <w:rPr>
          <w:color w:val="0F0F0F"/>
          <w:sz w:val="15"/>
          <w:szCs w:val="15"/>
          <w:lang w:val="es"/>
        </w:rPr>
      </w:pPr>
      <w:r w:rsidRPr="00235534">
        <w:rPr>
          <w:color w:val="0F0F0F"/>
          <w:sz w:val="15"/>
          <w:szCs w:val="15"/>
          <w:lang w:val="es"/>
        </w:rPr>
        <w:t>Objetivo de nivel</w:t>
      </w:r>
      <w:r w:rsidRPr="00235534">
        <w:rPr>
          <w:sz w:val="15"/>
          <w:szCs w:val="15"/>
          <w:lang w:val="es"/>
        </w:rPr>
        <w:t xml:space="preserve"> máximo </w:t>
      </w:r>
      <w:r w:rsidRPr="00235534">
        <w:rPr>
          <w:color w:val="0F0F0F"/>
          <w:sz w:val="15"/>
          <w:szCs w:val="15"/>
          <w:lang w:val="es"/>
        </w:rPr>
        <w:t>de</w:t>
      </w:r>
      <w:r w:rsidRPr="00235534">
        <w:rPr>
          <w:sz w:val="15"/>
          <w:szCs w:val="15"/>
          <w:lang w:val="es"/>
        </w:rPr>
        <w:t xml:space="preserve"> desinfectante residual </w:t>
      </w:r>
      <w:r w:rsidRPr="00235534">
        <w:rPr>
          <w:color w:val="0F0F0F"/>
          <w:sz w:val="15"/>
          <w:szCs w:val="15"/>
          <w:lang w:val="es"/>
        </w:rPr>
        <w:t xml:space="preserve">o </w:t>
      </w:r>
    </w:p>
    <w:p w14:paraId="3F332D9B" w14:textId="555FCAC8" w:rsidR="00235534" w:rsidRPr="00235534" w:rsidRDefault="00235534" w:rsidP="00DA6C0D">
      <w:pPr>
        <w:spacing w:before="95" w:line="264" w:lineRule="auto"/>
        <w:ind w:left="4412" w:hanging="3896"/>
        <w:rPr>
          <w:sz w:val="15"/>
          <w:szCs w:val="15"/>
        </w:rPr>
      </w:pPr>
      <w:r w:rsidRPr="00235534">
        <w:rPr>
          <w:color w:val="0F0F0F"/>
          <w:sz w:val="15"/>
          <w:szCs w:val="15"/>
          <w:lang w:val="es"/>
        </w:rPr>
        <w:t xml:space="preserve">MRDLG: </w:t>
      </w:r>
      <w:r>
        <w:rPr>
          <w:color w:val="0F0F0F"/>
          <w:sz w:val="15"/>
          <w:szCs w:val="15"/>
          <w:lang w:val="es"/>
        </w:rPr>
        <w:tab/>
      </w:r>
      <w:r w:rsidRPr="00235534">
        <w:rPr>
          <w:color w:val="0F0F0F"/>
          <w:sz w:val="15"/>
          <w:szCs w:val="15"/>
          <w:lang w:val="es"/>
        </w:rPr>
        <w:t>El nivel de un desinfectante de agua potable por debajo del cual no</w:t>
      </w:r>
      <w:r w:rsidRPr="00235534">
        <w:rPr>
          <w:sz w:val="15"/>
          <w:szCs w:val="15"/>
          <w:lang w:val="es"/>
        </w:rPr>
        <w:t xml:space="preserve"> hay riesgo </w:t>
      </w:r>
      <w:r w:rsidRPr="00235534">
        <w:rPr>
          <w:color w:val="0F0F0F"/>
          <w:sz w:val="15"/>
          <w:szCs w:val="15"/>
          <w:lang w:val="es"/>
        </w:rPr>
        <w:t xml:space="preserve">conocido o esperado para la salud. Los MRDLG no reflejan los beneficios </w:t>
      </w:r>
      <w:proofErr w:type="gramStart"/>
      <w:r w:rsidRPr="00235534">
        <w:rPr>
          <w:sz w:val="15"/>
          <w:szCs w:val="15"/>
          <w:lang w:val="es"/>
        </w:rPr>
        <w:t xml:space="preserve">del </w:t>
      </w:r>
      <w:r w:rsidRPr="00235534">
        <w:rPr>
          <w:color w:val="0F0F0F"/>
          <w:sz w:val="15"/>
          <w:szCs w:val="15"/>
          <w:lang w:val="es"/>
        </w:rPr>
        <w:t xml:space="preserve"> uso</w:t>
      </w:r>
      <w:proofErr w:type="gramEnd"/>
      <w:r w:rsidRPr="00235534">
        <w:rPr>
          <w:color w:val="0F0F0F"/>
          <w:sz w:val="15"/>
          <w:szCs w:val="15"/>
          <w:lang w:val="es"/>
        </w:rPr>
        <w:t xml:space="preserve"> de desinfectantes </w:t>
      </w:r>
      <w:r w:rsidRPr="00235534">
        <w:rPr>
          <w:color w:val="343434"/>
          <w:sz w:val="15"/>
          <w:szCs w:val="15"/>
          <w:lang w:val="es"/>
        </w:rPr>
        <w:t xml:space="preserve">para controlar los </w:t>
      </w:r>
      <w:r w:rsidRPr="00235534">
        <w:rPr>
          <w:color w:val="0F0F0F"/>
          <w:sz w:val="15"/>
          <w:szCs w:val="15"/>
          <w:lang w:val="es"/>
        </w:rPr>
        <w:t>contaminantes microbianos.</w:t>
      </w:r>
    </w:p>
    <w:p w14:paraId="0CB0134C" w14:textId="77777777" w:rsidR="00423395" w:rsidRDefault="00423395">
      <w:pPr>
        <w:spacing w:line="264" w:lineRule="auto"/>
        <w:rPr>
          <w:sz w:val="16"/>
        </w:rPr>
        <w:sectPr w:rsidR="00423395">
          <w:pgSz w:w="15840" w:h="12270" w:orient="landscape"/>
          <w:pgMar w:top="360" w:right="140" w:bottom="500" w:left="260" w:header="0" w:footer="313" w:gutter="0"/>
          <w:cols w:space="720"/>
        </w:sectPr>
      </w:pPr>
    </w:p>
    <w:p w14:paraId="44A7AB62" w14:textId="77777777" w:rsidR="00235534" w:rsidRDefault="00235534" w:rsidP="00C37DFF">
      <w:pPr>
        <w:spacing w:before="90"/>
        <w:ind w:left="508"/>
        <w:rPr>
          <w:sz w:val="16"/>
        </w:rPr>
      </w:pPr>
      <w:r>
        <w:rPr>
          <w:color w:val="0F0F0F"/>
          <w:spacing w:val="-5"/>
          <w:w w:val="105"/>
          <w:sz w:val="16"/>
          <w:lang w:val="es"/>
        </w:rPr>
        <w:t>en</w:t>
      </w:r>
      <w:r>
        <w:rPr>
          <w:color w:val="464646"/>
          <w:spacing w:val="-5"/>
          <w:w w:val="105"/>
          <w:sz w:val="16"/>
          <w:lang w:val="es"/>
        </w:rPr>
        <w:t>:</w:t>
      </w:r>
    </w:p>
    <w:p w14:paraId="6F66B9D2" w14:textId="77777777" w:rsidR="00235534" w:rsidRDefault="00235534" w:rsidP="00C37DFF">
      <w:pPr>
        <w:pStyle w:val="BodyText"/>
        <w:spacing w:before="5"/>
        <w:rPr>
          <w:sz w:val="17"/>
        </w:rPr>
      </w:pPr>
    </w:p>
    <w:p w14:paraId="52F3AAB8" w14:textId="77777777" w:rsidR="00235534" w:rsidRDefault="00235534" w:rsidP="00C37DFF">
      <w:pPr>
        <w:ind w:left="513"/>
        <w:rPr>
          <w:sz w:val="16"/>
        </w:rPr>
      </w:pPr>
      <w:proofErr w:type="spellStart"/>
      <w:r>
        <w:rPr>
          <w:color w:val="0F0F0F"/>
          <w:spacing w:val="-2"/>
          <w:sz w:val="16"/>
          <w:lang w:val="es"/>
        </w:rPr>
        <w:t>mrem</w:t>
      </w:r>
      <w:proofErr w:type="spellEnd"/>
      <w:r>
        <w:rPr>
          <w:color w:val="0F0F0F"/>
          <w:spacing w:val="-2"/>
          <w:sz w:val="16"/>
          <w:lang w:val="es"/>
        </w:rPr>
        <w:t>:</w:t>
      </w:r>
    </w:p>
    <w:p w14:paraId="68E93161" w14:textId="77777777" w:rsidR="00235534" w:rsidRDefault="00235534" w:rsidP="00C37DFF">
      <w:pPr>
        <w:pStyle w:val="BodyText"/>
        <w:rPr>
          <w:sz w:val="17"/>
        </w:rPr>
      </w:pPr>
    </w:p>
    <w:p w14:paraId="55183C97" w14:textId="77777777" w:rsidR="00235534" w:rsidRDefault="00235534" w:rsidP="00C37DFF">
      <w:pPr>
        <w:ind w:left="508"/>
        <w:rPr>
          <w:sz w:val="16"/>
        </w:rPr>
      </w:pPr>
      <w:proofErr w:type="spellStart"/>
      <w:r>
        <w:rPr>
          <w:color w:val="0F0F0F"/>
          <w:spacing w:val="-4"/>
          <w:sz w:val="16"/>
          <w:lang w:val="es"/>
        </w:rPr>
        <w:t>ppb</w:t>
      </w:r>
      <w:proofErr w:type="spellEnd"/>
      <w:r>
        <w:rPr>
          <w:color w:val="464646"/>
          <w:spacing w:val="-4"/>
          <w:sz w:val="16"/>
          <w:lang w:val="es"/>
        </w:rPr>
        <w:t>:</w:t>
      </w:r>
    </w:p>
    <w:p w14:paraId="1DD94B58" w14:textId="77777777" w:rsidR="00235534" w:rsidRDefault="00235534" w:rsidP="00C37DFF">
      <w:pPr>
        <w:pStyle w:val="BodyText"/>
        <w:rPr>
          <w:sz w:val="17"/>
        </w:rPr>
      </w:pPr>
    </w:p>
    <w:p w14:paraId="342C2452" w14:textId="77777777" w:rsidR="00235534" w:rsidRDefault="00235534" w:rsidP="00C37DFF">
      <w:pPr>
        <w:spacing w:before="1"/>
        <w:ind w:left="503"/>
        <w:rPr>
          <w:sz w:val="16"/>
        </w:rPr>
      </w:pPr>
      <w:r>
        <w:rPr>
          <w:color w:val="0F0F0F"/>
          <w:spacing w:val="-4"/>
          <w:sz w:val="16"/>
          <w:lang w:val="es"/>
        </w:rPr>
        <w:t>ppm</w:t>
      </w:r>
      <w:r>
        <w:rPr>
          <w:color w:val="464646"/>
          <w:spacing w:val="-4"/>
          <w:sz w:val="16"/>
          <w:lang w:val="es"/>
        </w:rPr>
        <w:t>:</w:t>
      </w:r>
    </w:p>
    <w:p w14:paraId="1C7A1DDB" w14:textId="77777777" w:rsidR="00235534" w:rsidRDefault="00235534" w:rsidP="00C37DFF">
      <w:pPr>
        <w:pStyle w:val="BodyText"/>
        <w:spacing w:before="6"/>
        <w:rPr>
          <w:sz w:val="16"/>
        </w:rPr>
      </w:pPr>
    </w:p>
    <w:p w14:paraId="13D819A7" w14:textId="2F41BBF5" w:rsidR="00235534" w:rsidRPr="00235534" w:rsidRDefault="00235534" w:rsidP="00C37DFF">
      <w:pPr>
        <w:spacing w:before="1"/>
        <w:ind w:left="495"/>
        <w:rPr>
          <w:sz w:val="15"/>
          <w:szCs w:val="15"/>
        </w:rPr>
      </w:pPr>
      <w:r>
        <w:rPr>
          <w:color w:val="0F0F0F"/>
          <w:sz w:val="16"/>
          <w:lang w:val="es"/>
        </w:rPr>
        <w:t xml:space="preserve"> </w:t>
      </w:r>
      <w:r w:rsidRPr="00235534">
        <w:rPr>
          <w:color w:val="0F0F0F"/>
          <w:sz w:val="15"/>
          <w:szCs w:val="15"/>
          <w:lang w:val="es"/>
        </w:rPr>
        <w:t>Técnica de</w:t>
      </w:r>
      <w:r w:rsidRPr="00235534">
        <w:rPr>
          <w:sz w:val="15"/>
          <w:szCs w:val="15"/>
          <w:lang w:val="es"/>
        </w:rPr>
        <w:t xml:space="preserve"> tratamiento </w:t>
      </w:r>
      <w:r w:rsidRPr="00235534">
        <w:rPr>
          <w:color w:val="0F0F0F"/>
          <w:sz w:val="15"/>
          <w:szCs w:val="15"/>
          <w:lang w:val="es"/>
        </w:rPr>
        <w:t>o</w:t>
      </w:r>
      <w:r w:rsidRPr="00235534">
        <w:rPr>
          <w:color w:val="0F0F0F"/>
          <w:spacing w:val="-5"/>
          <w:sz w:val="15"/>
          <w:szCs w:val="15"/>
          <w:lang w:val="es"/>
        </w:rPr>
        <w:t xml:space="preserve"> TT:</w:t>
      </w:r>
    </w:p>
    <w:p w14:paraId="45CAC7A6" w14:textId="77777777" w:rsidR="00235534" w:rsidRDefault="00235534" w:rsidP="00B71BCE">
      <w:pPr>
        <w:spacing w:before="95"/>
        <w:ind w:left="513"/>
        <w:rPr>
          <w:sz w:val="16"/>
        </w:rPr>
      </w:pPr>
      <w:r>
        <w:rPr>
          <w:lang w:val="es"/>
        </w:rPr>
        <w:br w:type="column"/>
      </w:r>
      <w:r>
        <w:rPr>
          <w:color w:val="0F0F0F"/>
          <w:sz w:val="16"/>
          <w:lang w:val="es"/>
        </w:rPr>
        <w:t>no</w:t>
      </w:r>
      <w:r>
        <w:rPr>
          <w:color w:val="0F0F0F"/>
          <w:spacing w:val="-2"/>
          <w:sz w:val="16"/>
          <w:lang w:val="es"/>
        </w:rPr>
        <w:t xml:space="preserve"> procede.</w:t>
      </w:r>
    </w:p>
    <w:p w14:paraId="0F5A0F30" w14:textId="77777777" w:rsidR="00235534" w:rsidRDefault="00235534" w:rsidP="00B71BCE">
      <w:pPr>
        <w:pStyle w:val="BodyText"/>
        <w:rPr>
          <w:sz w:val="17"/>
        </w:rPr>
      </w:pPr>
    </w:p>
    <w:p w14:paraId="0D055CC9" w14:textId="77777777" w:rsidR="00235534" w:rsidRDefault="00235534" w:rsidP="00B71BCE">
      <w:pPr>
        <w:ind w:left="509"/>
        <w:rPr>
          <w:sz w:val="16"/>
        </w:rPr>
      </w:pPr>
      <w:proofErr w:type="spellStart"/>
      <w:r>
        <w:rPr>
          <w:color w:val="0F0F0F"/>
          <w:sz w:val="16"/>
          <w:lang w:val="es"/>
        </w:rPr>
        <w:t>milirems</w:t>
      </w:r>
      <w:proofErr w:type="spellEnd"/>
      <w:r>
        <w:rPr>
          <w:color w:val="0F0F0F"/>
          <w:sz w:val="16"/>
          <w:lang w:val="es"/>
        </w:rPr>
        <w:t xml:space="preserve"> por año (una medida de la radiación absorbida por el</w:t>
      </w:r>
      <w:r>
        <w:rPr>
          <w:color w:val="0F0F0F"/>
          <w:spacing w:val="-2"/>
          <w:sz w:val="16"/>
          <w:lang w:val="es"/>
        </w:rPr>
        <w:t xml:space="preserve"> cuerpo)</w:t>
      </w:r>
    </w:p>
    <w:p w14:paraId="21C55547" w14:textId="77777777" w:rsidR="00235534" w:rsidRDefault="00235534" w:rsidP="00B71BCE">
      <w:pPr>
        <w:pStyle w:val="BodyText"/>
        <w:rPr>
          <w:sz w:val="17"/>
        </w:rPr>
      </w:pPr>
    </w:p>
    <w:p w14:paraId="2A65387F" w14:textId="77777777" w:rsidR="00235534" w:rsidRDefault="00235534" w:rsidP="00B71BCE">
      <w:pPr>
        <w:spacing w:line="501" w:lineRule="auto"/>
        <w:ind w:left="499" w:right="4431" w:firstLine="4"/>
        <w:rPr>
          <w:sz w:val="16"/>
        </w:rPr>
      </w:pPr>
      <w:r>
        <w:rPr>
          <w:color w:val="0F0F0F"/>
          <w:sz w:val="16"/>
          <w:lang w:val="es"/>
        </w:rPr>
        <w:t>microgramos por litro o</w:t>
      </w:r>
      <w:r>
        <w:rPr>
          <w:color w:val="232323"/>
          <w:sz w:val="16"/>
          <w:lang w:val="es"/>
        </w:rPr>
        <w:t xml:space="preserve"> partes </w:t>
      </w:r>
      <w:r>
        <w:rPr>
          <w:color w:val="0F0F0F"/>
          <w:sz w:val="16"/>
          <w:lang w:val="es"/>
        </w:rPr>
        <w:t xml:space="preserve">por billón, o una onza </w:t>
      </w:r>
      <w:r>
        <w:rPr>
          <w:color w:val="343434"/>
          <w:sz w:val="16"/>
          <w:lang w:val="es"/>
        </w:rPr>
        <w:t>en</w:t>
      </w:r>
      <w:r>
        <w:rPr>
          <w:color w:val="0F0F0F"/>
          <w:sz w:val="16"/>
          <w:lang w:val="es"/>
        </w:rPr>
        <w:t xml:space="preserve"> 7,350,000 galones de agua. miligramos por litro o partes por millón, o una onza en 7,350 galones de agua.</w:t>
      </w:r>
    </w:p>
    <w:p w14:paraId="0835205B" w14:textId="64E12D8E" w:rsidR="00235534" w:rsidRDefault="00235534" w:rsidP="00B71BCE">
      <w:pPr>
        <w:spacing w:line="174" w:lineRule="exact"/>
        <w:ind w:left="495"/>
        <w:rPr>
          <w:sz w:val="16"/>
        </w:rPr>
      </w:pPr>
      <w:r>
        <w:rPr>
          <w:color w:val="0F0F0F"/>
          <w:sz w:val="16"/>
          <w:lang w:val="es"/>
        </w:rPr>
        <w:t>Un proceso requerido</w:t>
      </w:r>
      <w:r>
        <w:rPr>
          <w:color w:val="232323"/>
          <w:sz w:val="16"/>
          <w:lang w:val="es"/>
        </w:rPr>
        <w:t xml:space="preserve"> destinado </w:t>
      </w:r>
      <w:r>
        <w:rPr>
          <w:color w:val="0F0F0F"/>
          <w:sz w:val="16"/>
          <w:lang w:val="es"/>
        </w:rPr>
        <w:t>a reducir el nivel de un contaminante en el</w:t>
      </w:r>
      <w:r>
        <w:rPr>
          <w:color w:val="0F0F0F"/>
          <w:spacing w:val="-2"/>
          <w:sz w:val="16"/>
          <w:lang w:val="es"/>
        </w:rPr>
        <w:t xml:space="preserve"> agua</w:t>
      </w:r>
      <w:r>
        <w:rPr>
          <w:color w:val="0F0F0F"/>
          <w:sz w:val="16"/>
          <w:lang w:val="es"/>
        </w:rPr>
        <w:t xml:space="preserve"> potable</w:t>
      </w:r>
      <w:r>
        <w:rPr>
          <w:color w:val="464646"/>
          <w:spacing w:val="-2"/>
          <w:sz w:val="16"/>
          <w:lang w:val="es"/>
        </w:rPr>
        <w:t>.</w:t>
      </w:r>
    </w:p>
    <w:p w14:paraId="1803D020" w14:textId="77777777" w:rsidR="00423395" w:rsidRDefault="00423395">
      <w:pPr>
        <w:spacing w:line="174" w:lineRule="exact"/>
        <w:rPr>
          <w:sz w:val="16"/>
        </w:rPr>
        <w:sectPr w:rsidR="00423395">
          <w:type w:val="continuous"/>
          <w:pgSz w:w="15840" w:h="12270" w:orient="landscape"/>
          <w:pgMar w:top="280" w:right="140" w:bottom="600" w:left="260" w:header="0" w:footer="313" w:gutter="0"/>
          <w:cols w:num="2" w:space="720" w:equalWidth="0">
            <w:col w:w="2545" w:space="1353"/>
            <w:col w:w="11542"/>
          </w:cols>
        </w:sectPr>
      </w:pPr>
    </w:p>
    <w:p w14:paraId="65540BBA" w14:textId="77777777" w:rsidR="00423395" w:rsidRDefault="005A327F">
      <w:pPr>
        <w:pStyle w:val="BodyText"/>
        <w:spacing w:before="65"/>
        <w:ind w:left="432"/>
      </w:pPr>
      <w:r>
        <w:rPr>
          <w:w w:val="105"/>
        </w:rPr>
        <w:lastRenderedPageBreak/>
        <w:t>Regulated</w:t>
      </w:r>
      <w:r>
        <w:rPr>
          <w:spacing w:val="-10"/>
          <w:w w:val="105"/>
        </w:rPr>
        <w:t xml:space="preserve"> </w:t>
      </w:r>
      <w:r>
        <w:rPr>
          <w:spacing w:val="-2"/>
          <w:w w:val="105"/>
        </w:rPr>
        <w:t>Contaminants</w:t>
      </w:r>
    </w:p>
    <w:p w14:paraId="6452CFEF" w14:textId="77777777" w:rsidR="00423395" w:rsidRDefault="00423395">
      <w:pPr>
        <w:pStyle w:val="BodyText"/>
        <w:spacing w:before="10"/>
        <w:rPr>
          <w:sz w:val="6"/>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364"/>
        <w:gridCol w:w="1465"/>
        <w:gridCol w:w="1451"/>
        <w:gridCol w:w="1307"/>
        <w:gridCol w:w="1307"/>
        <w:gridCol w:w="1105"/>
        <w:gridCol w:w="1069"/>
        <w:gridCol w:w="3566"/>
      </w:tblGrid>
      <w:tr w:rsidR="00423395" w14:paraId="6E5EF325" w14:textId="77777777">
        <w:trPr>
          <w:trHeight w:val="686"/>
        </w:trPr>
        <w:tc>
          <w:tcPr>
            <w:tcW w:w="2165" w:type="dxa"/>
          </w:tcPr>
          <w:p w14:paraId="57FFFD35" w14:textId="594C5940" w:rsidR="00423395" w:rsidRDefault="00327CF4">
            <w:pPr>
              <w:pStyle w:val="TableParagraph"/>
              <w:spacing w:before="63" w:line="271" w:lineRule="auto"/>
              <w:ind w:left="103" w:right="-29" w:hanging="1"/>
              <w:jc w:val="left"/>
              <w:rPr>
                <w:sz w:val="15"/>
              </w:rPr>
            </w:pPr>
            <w:r>
              <w:rPr>
                <w:w w:val="105"/>
                <w:sz w:val="15"/>
                <w:lang w:val="es"/>
              </w:rPr>
              <w:t xml:space="preserve">Desinfectantes y </w:t>
            </w:r>
            <w:r>
              <w:rPr>
                <w:spacing w:val="-2"/>
                <w:w w:val="105"/>
                <w:sz w:val="15"/>
                <w:lang w:val="es"/>
              </w:rPr>
              <w:t>subproductos desinfectantes</w:t>
            </w:r>
          </w:p>
        </w:tc>
        <w:tc>
          <w:tcPr>
            <w:tcW w:w="1364" w:type="dxa"/>
          </w:tcPr>
          <w:p w14:paraId="12A1BDFD" w14:textId="192E65FF" w:rsidR="00423395" w:rsidRPr="00327CF4" w:rsidRDefault="00327CF4">
            <w:pPr>
              <w:pStyle w:val="TableParagraph"/>
              <w:spacing w:before="70"/>
              <w:ind w:left="122" w:right="5"/>
              <w:rPr>
                <w:sz w:val="15"/>
                <w:szCs w:val="15"/>
              </w:rPr>
            </w:pPr>
            <w:r w:rsidRPr="00327CF4">
              <w:rPr>
                <w:spacing w:val="-4"/>
                <w:w w:val="110"/>
                <w:sz w:val="15"/>
                <w:szCs w:val="15"/>
                <w:lang w:val="es"/>
              </w:rPr>
              <w:t xml:space="preserve"> Fecha</w:t>
            </w:r>
            <w:r w:rsidRPr="00327CF4">
              <w:rPr>
                <w:sz w:val="15"/>
                <w:szCs w:val="15"/>
                <w:lang w:val="es"/>
              </w:rPr>
              <w:t xml:space="preserve"> de recogida</w:t>
            </w:r>
          </w:p>
        </w:tc>
        <w:tc>
          <w:tcPr>
            <w:tcW w:w="1465" w:type="dxa"/>
            <w:tcBorders>
              <w:bottom w:val="single" w:sz="12" w:space="0" w:color="000000"/>
            </w:tcBorders>
          </w:tcPr>
          <w:p w14:paraId="62023D51" w14:textId="1D84239C" w:rsidR="00423395" w:rsidRDefault="00327CF4" w:rsidP="00327CF4">
            <w:pPr>
              <w:pStyle w:val="TableParagraph"/>
              <w:spacing w:before="78" w:line="280" w:lineRule="auto"/>
              <w:ind w:left="463" w:right="166" w:hanging="160"/>
              <w:rPr>
                <w:sz w:val="15"/>
              </w:rPr>
            </w:pPr>
            <w:r>
              <w:rPr>
                <w:spacing w:val="-2"/>
                <w:w w:val="110"/>
                <w:sz w:val="15"/>
                <w:lang w:val="es"/>
              </w:rPr>
              <w:t>Nivel más alto detectado</w:t>
            </w:r>
          </w:p>
        </w:tc>
        <w:tc>
          <w:tcPr>
            <w:tcW w:w="1451" w:type="dxa"/>
            <w:tcBorders>
              <w:bottom w:val="single" w:sz="12" w:space="0" w:color="000000"/>
            </w:tcBorders>
          </w:tcPr>
          <w:p w14:paraId="22D502AA" w14:textId="77777777" w:rsidR="00327CF4" w:rsidRPr="00327CF4" w:rsidRDefault="00327CF4" w:rsidP="00977F7D">
            <w:pPr>
              <w:pStyle w:val="TableParagraph"/>
              <w:spacing w:before="85"/>
              <w:ind w:left="204" w:right="66"/>
              <w:rPr>
                <w:sz w:val="15"/>
                <w:szCs w:val="15"/>
              </w:rPr>
            </w:pPr>
            <w:r w:rsidRPr="00327CF4">
              <w:rPr>
                <w:w w:val="105"/>
                <w:sz w:val="15"/>
                <w:szCs w:val="15"/>
                <w:lang w:val="es"/>
              </w:rPr>
              <w:t>Rango de</w:t>
            </w:r>
            <w:r w:rsidRPr="00327CF4">
              <w:rPr>
                <w:spacing w:val="-2"/>
                <w:w w:val="105"/>
                <w:sz w:val="15"/>
                <w:szCs w:val="15"/>
                <w:lang w:val="es"/>
              </w:rPr>
              <w:t xml:space="preserve"> niveles</w:t>
            </w:r>
          </w:p>
          <w:p w14:paraId="4B29DAD5" w14:textId="60D3FD8F" w:rsidR="00423395" w:rsidRDefault="00327CF4">
            <w:pPr>
              <w:pStyle w:val="TableParagraph"/>
              <w:spacing w:before="20"/>
              <w:ind w:left="192" w:right="66"/>
              <w:rPr>
                <w:sz w:val="16"/>
              </w:rPr>
            </w:pPr>
            <w:r w:rsidRPr="00327CF4">
              <w:rPr>
                <w:spacing w:val="-2"/>
                <w:sz w:val="15"/>
                <w:szCs w:val="15"/>
                <w:lang w:val="es"/>
              </w:rPr>
              <w:t>Detectado</w:t>
            </w:r>
          </w:p>
        </w:tc>
        <w:tc>
          <w:tcPr>
            <w:tcW w:w="1307" w:type="dxa"/>
          </w:tcPr>
          <w:p w14:paraId="1FBD0B00" w14:textId="77777777" w:rsidR="00423395" w:rsidRDefault="005A327F">
            <w:pPr>
              <w:pStyle w:val="TableParagraph"/>
              <w:spacing w:before="85"/>
              <w:ind w:left="160" w:right="33"/>
              <w:rPr>
                <w:sz w:val="15"/>
              </w:rPr>
            </w:pPr>
            <w:r>
              <w:rPr>
                <w:spacing w:val="-4"/>
                <w:w w:val="110"/>
                <w:sz w:val="15"/>
              </w:rPr>
              <w:t>MCLG</w:t>
            </w:r>
          </w:p>
        </w:tc>
        <w:tc>
          <w:tcPr>
            <w:tcW w:w="1307" w:type="dxa"/>
            <w:tcBorders>
              <w:bottom w:val="single" w:sz="12" w:space="0" w:color="000000"/>
            </w:tcBorders>
          </w:tcPr>
          <w:p w14:paraId="325BCEE0" w14:textId="77777777" w:rsidR="00423395" w:rsidRDefault="005A327F">
            <w:pPr>
              <w:pStyle w:val="TableParagraph"/>
              <w:spacing w:before="92"/>
              <w:ind w:left="160" w:right="60"/>
              <w:rPr>
                <w:sz w:val="15"/>
              </w:rPr>
            </w:pPr>
            <w:r>
              <w:rPr>
                <w:spacing w:val="-5"/>
                <w:w w:val="110"/>
                <w:sz w:val="15"/>
              </w:rPr>
              <w:t>MCL</w:t>
            </w:r>
          </w:p>
        </w:tc>
        <w:tc>
          <w:tcPr>
            <w:tcW w:w="1105" w:type="dxa"/>
            <w:tcBorders>
              <w:bottom w:val="single" w:sz="12" w:space="0" w:color="000000"/>
            </w:tcBorders>
          </w:tcPr>
          <w:p w14:paraId="071C32FB" w14:textId="4313B80E" w:rsidR="00423395" w:rsidRDefault="00327CF4">
            <w:pPr>
              <w:pStyle w:val="TableParagraph"/>
              <w:spacing w:before="92"/>
              <w:ind w:left="417"/>
              <w:jc w:val="left"/>
              <w:rPr>
                <w:sz w:val="15"/>
              </w:rPr>
            </w:pPr>
            <w:r>
              <w:rPr>
                <w:spacing w:val="-2"/>
                <w:w w:val="105"/>
                <w:sz w:val="15"/>
                <w:lang w:val="es"/>
              </w:rPr>
              <w:t>Unidades</w:t>
            </w:r>
          </w:p>
        </w:tc>
        <w:tc>
          <w:tcPr>
            <w:tcW w:w="1069" w:type="dxa"/>
            <w:tcBorders>
              <w:bottom w:val="single" w:sz="12" w:space="0" w:color="000000"/>
            </w:tcBorders>
          </w:tcPr>
          <w:p w14:paraId="5FDC8539" w14:textId="6886E89A" w:rsidR="00423395" w:rsidRDefault="00327CF4">
            <w:pPr>
              <w:pStyle w:val="TableParagraph"/>
              <w:spacing w:before="99"/>
              <w:ind w:left="196" w:right="95"/>
              <w:rPr>
                <w:sz w:val="15"/>
              </w:rPr>
            </w:pPr>
            <w:r>
              <w:rPr>
                <w:spacing w:val="-2"/>
                <w:w w:val="110"/>
                <w:sz w:val="15"/>
                <w:lang w:val="es"/>
              </w:rPr>
              <w:t>Violación</w:t>
            </w:r>
          </w:p>
        </w:tc>
        <w:tc>
          <w:tcPr>
            <w:tcW w:w="3566" w:type="dxa"/>
            <w:tcBorders>
              <w:bottom w:val="single" w:sz="12" w:space="0" w:color="000000"/>
            </w:tcBorders>
          </w:tcPr>
          <w:p w14:paraId="29EFC4D5" w14:textId="63D626C8" w:rsidR="00423395" w:rsidRPr="00327CF4" w:rsidRDefault="00327CF4">
            <w:pPr>
              <w:pStyle w:val="TableParagraph"/>
              <w:spacing w:before="99"/>
              <w:ind w:left="106"/>
              <w:jc w:val="left"/>
              <w:rPr>
                <w:sz w:val="15"/>
                <w:szCs w:val="15"/>
              </w:rPr>
            </w:pPr>
            <w:r>
              <w:rPr>
                <w:w w:val="105"/>
                <w:sz w:val="15"/>
                <w:lang w:val="es"/>
              </w:rPr>
              <w:t xml:space="preserve"> </w:t>
            </w:r>
            <w:r w:rsidRPr="00327CF4">
              <w:rPr>
                <w:w w:val="105"/>
                <w:sz w:val="15"/>
                <w:szCs w:val="15"/>
                <w:lang w:val="es"/>
              </w:rPr>
              <w:t>Fuente</w:t>
            </w:r>
            <w:r w:rsidRPr="00327CF4">
              <w:rPr>
                <w:sz w:val="15"/>
                <w:szCs w:val="15"/>
                <w:lang w:val="es"/>
              </w:rPr>
              <w:t xml:space="preserve"> probable </w:t>
            </w:r>
            <w:r w:rsidRPr="00327CF4">
              <w:rPr>
                <w:w w:val="105"/>
                <w:sz w:val="15"/>
                <w:szCs w:val="15"/>
                <w:lang w:val="es"/>
              </w:rPr>
              <w:t>de</w:t>
            </w:r>
            <w:r w:rsidRPr="00327CF4">
              <w:rPr>
                <w:spacing w:val="-2"/>
                <w:w w:val="105"/>
                <w:sz w:val="15"/>
                <w:szCs w:val="15"/>
                <w:lang w:val="es"/>
              </w:rPr>
              <w:t xml:space="preserve"> contaminación</w:t>
            </w:r>
          </w:p>
        </w:tc>
      </w:tr>
      <w:tr w:rsidR="00423395" w14:paraId="629AB060" w14:textId="77777777">
        <w:trPr>
          <w:trHeight w:val="684"/>
        </w:trPr>
        <w:tc>
          <w:tcPr>
            <w:tcW w:w="2165" w:type="dxa"/>
          </w:tcPr>
          <w:p w14:paraId="4BA2D57E" w14:textId="71319927" w:rsidR="00423395" w:rsidRDefault="005E662F">
            <w:pPr>
              <w:pStyle w:val="TableParagraph"/>
              <w:spacing w:before="68"/>
              <w:ind w:left="99"/>
              <w:jc w:val="left"/>
              <w:rPr>
                <w:sz w:val="15"/>
              </w:rPr>
            </w:pPr>
            <w:r>
              <w:rPr>
                <w:spacing w:val="-2"/>
                <w:w w:val="105"/>
                <w:sz w:val="15"/>
                <w:lang w:val="es"/>
              </w:rPr>
              <w:t>Cloro</w:t>
            </w:r>
          </w:p>
        </w:tc>
        <w:tc>
          <w:tcPr>
            <w:tcW w:w="1364" w:type="dxa"/>
          </w:tcPr>
          <w:p w14:paraId="40E510C6" w14:textId="77777777" w:rsidR="00423395" w:rsidRDefault="005A327F">
            <w:pPr>
              <w:pStyle w:val="TableParagraph"/>
              <w:spacing w:before="75"/>
              <w:ind w:left="122" w:right="13"/>
              <w:rPr>
                <w:sz w:val="15"/>
              </w:rPr>
            </w:pPr>
            <w:r>
              <w:rPr>
                <w:spacing w:val="-4"/>
                <w:w w:val="115"/>
                <w:sz w:val="15"/>
              </w:rPr>
              <w:t>2021</w:t>
            </w:r>
          </w:p>
        </w:tc>
        <w:tc>
          <w:tcPr>
            <w:tcW w:w="1465" w:type="dxa"/>
            <w:tcBorders>
              <w:top w:val="single" w:sz="12" w:space="0" w:color="000000"/>
            </w:tcBorders>
          </w:tcPr>
          <w:p w14:paraId="2EC15924" w14:textId="77777777" w:rsidR="00423395" w:rsidRDefault="005A327F">
            <w:pPr>
              <w:pStyle w:val="TableParagraph"/>
              <w:spacing w:before="82"/>
              <w:ind w:left="105"/>
              <w:rPr>
                <w:sz w:val="15"/>
              </w:rPr>
            </w:pPr>
            <w:r>
              <w:rPr>
                <w:w w:val="113"/>
                <w:sz w:val="15"/>
              </w:rPr>
              <w:t>1</w:t>
            </w:r>
          </w:p>
        </w:tc>
        <w:tc>
          <w:tcPr>
            <w:tcW w:w="1451" w:type="dxa"/>
            <w:tcBorders>
              <w:top w:val="single" w:sz="12" w:space="0" w:color="000000"/>
            </w:tcBorders>
          </w:tcPr>
          <w:p w14:paraId="4A85926B" w14:textId="77777777" w:rsidR="00423395" w:rsidRDefault="005A327F">
            <w:pPr>
              <w:pStyle w:val="TableParagraph"/>
              <w:spacing w:before="82"/>
              <w:ind w:left="185" w:right="66"/>
              <w:rPr>
                <w:sz w:val="15"/>
              </w:rPr>
            </w:pPr>
            <w:r>
              <w:rPr>
                <w:w w:val="115"/>
                <w:sz w:val="15"/>
              </w:rPr>
              <w:t>1</w:t>
            </w:r>
            <w:r>
              <w:rPr>
                <w:spacing w:val="-17"/>
                <w:w w:val="115"/>
                <w:sz w:val="15"/>
              </w:rPr>
              <w:t xml:space="preserve"> </w:t>
            </w:r>
            <w:r>
              <w:rPr>
                <w:w w:val="115"/>
                <w:sz w:val="15"/>
              </w:rPr>
              <w:t>-</w:t>
            </w:r>
            <w:r>
              <w:rPr>
                <w:spacing w:val="-4"/>
                <w:w w:val="115"/>
                <w:sz w:val="15"/>
              </w:rPr>
              <w:t xml:space="preserve"> </w:t>
            </w:r>
            <w:r>
              <w:rPr>
                <w:spacing w:val="-10"/>
                <w:w w:val="115"/>
                <w:sz w:val="15"/>
              </w:rPr>
              <w:t>1</w:t>
            </w:r>
          </w:p>
        </w:tc>
        <w:tc>
          <w:tcPr>
            <w:tcW w:w="1307" w:type="dxa"/>
          </w:tcPr>
          <w:p w14:paraId="014EF2A2" w14:textId="77777777" w:rsidR="00423395" w:rsidRDefault="005A327F">
            <w:pPr>
              <w:pStyle w:val="TableParagraph"/>
              <w:spacing w:before="89"/>
              <w:ind w:left="128" w:right="67"/>
              <w:rPr>
                <w:sz w:val="15"/>
              </w:rPr>
            </w:pPr>
            <w:r>
              <w:rPr>
                <w:w w:val="105"/>
                <w:sz w:val="15"/>
              </w:rPr>
              <w:t>MRDLG</w:t>
            </w:r>
            <w:r>
              <w:rPr>
                <w:spacing w:val="8"/>
                <w:w w:val="105"/>
                <w:sz w:val="15"/>
              </w:rPr>
              <w:t xml:space="preserve"> </w:t>
            </w:r>
            <w:r>
              <w:rPr>
                <w:spacing w:val="-5"/>
                <w:w w:val="105"/>
                <w:sz w:val="15"/>
              </w:rPr>
              <w:t>=4</w:t>
            </w:r>
          </w:p>
        </w:tc>
        <w:tc>
          <w:tcPr>
            <w:tcW w:w="1307" w:type="dxa"/>
            <w:tcBorders>
              <w:top w:val="single" w:sz="12" w:space="0" w:color="000000"/>
              <w:bottom w:val="single" w:sz="12" w:space="0" w:color="000000"/>
            </w:tcBorders>
          </w:tcPr>
          <w:p w14:paraId="4CBEE992" w14:textId="77777777" w:rsidR="00423395" w:rsidRDefault="005A327F">
            <w:pPr>
              <w:pStyle w:val="TableParagraph"/>
              <w:spacing w:before="89"/>
              <w:ind w:left="160" w:right="66"/>
              <w:rPr>
                <w:sz w:val="15"/>
              </w:rPr>
            </w:pPr>
            <w:r>
              <w:rPr>
                <w:spacing w:val="-2"/>
                <w:w w:val="125"/>
                <w:sz w:val="15"/>
              </w:rPr>
              <w:t>MRDL=4</w:t>
            </w:r>
          </w:p>
        </w:tc>
        <w:tc>
          <w:tcPr>
            <w:tcW w:w="1105" w:type="dxa"/>
            <w:tcBorders>
              <w:top w:val="single" w:sz="12" w:space="0" w:color="000000"/>
              <w:bottom w:val="single" w:sz="12" w:space="0" w:color="000000"/>
            </w:tcBorders>
          </w:tcPr>
          <w:p w14:paraId="53137323" w14:textId="77777777" w:rsidR="00423395" w:rsidRDefault="005A327F">
            <w:pPr>
              <w:pStyle w:val="TableParagraph"/>
              <w:spacing w:before="96"/>
              <w:ind w:left="434"/>
              <w:jc w:val="left"/>
              <w:rPr>
                <w:sz w:val="15"/>
              </w:rPr>
            </w:pPr>
            <w:r>
              <w:rPr>
                <w:spacing w:val="-5"/>
                <w:w w:val="110"/>
                <w:sz w:val="15"/>
              </w:rPr>
              <w:t>ppm</w:t>
            </w:r>
          </w:p>
        </w:tc>
        <w:tc>
          <w:tcPr>
            <w:tcW w:w="1069" w:type="dxa"/>
            <w:tcBorders>
              <w:top w:val="single" w:sz="12" w:space="0" w:color="000000"/>
            </w:tcBorders>
          </w:tcPr>
          <w:p w14:paraId="2C34D6A4" w14:textId="77777777" w:rsidR="00423395" w:rsidRDefault="005A327F">
            <w:pPr>
              <w:pStyle w:val="TableParagraph"/>
              <w:ind w:left="96"/>
              <w:rPr>
                <w:sz w:val="15"/>
              </w:rPr>
            </w:pPr>
            <w:r>
              <w:rPr>
                <w:w w:val="109"/>
                <w:sz w:val="15"/>
              </w:rPr>
              <w:t>N</w:t>
            </w:r>
          </w:p>
        </w:tc>
        <w:tc>
          <w:tcPr>
            <w:tcW w:w="3566" w:type="dxa"/>
            <w:tcBorders>
              <w:top w:val="single" w:sz="12" w:space="0" w:color="000000"/>
            </w:tcBorders>
          </w:tcPr>
          <w:p w14:paraId="021B0BA7" w14:textId="24F7373F" w:rsidR="00423395" w:rsidRPr="00327CF4" w:rsidRDefault="00327CF4">
            <w:pPr>
              <w:pStyle w:val="TableParagraph"/>
              <w:ind w:left="101"/>
              <w:jc w:val="left"/>
              <w:rPr>
                <w:sz w:val="15"/>
                <w:szCs w:val="15"/>
              </w:rPr>
            </w:pPr>
            <w:r w:rsidRPr="00327CF4">
              <w:rPr>
                <w:w w:val="105"/>
                <w:sz w:val="15"/>
                <w:szCs w:val="15"/>
                <w:lang w:val="es"/>
              </w:rPr>
              <w:t>Aditivo de</w:t>
            </w:r>
            <w:r w:rsidRPr="00327CF4">
              <w:rPr>
                <w:sz w:val="15"/>
                <w:szCs w:val="15"/>
                <w:lang w:val="es"/>
              </w:rPr>
              <w:t xml:space="preserve"> agua </w:t>
            </w:r>
            <w:r w:rsidRPr="00327CF4">
              <w:rPr>
                <w:w w:val="105"/>
                <w:sz w:val="15"/>
                <w:szCs w:val="15"/>
                <w:lang w:val="es"/>
              </w:rPr>
              <w:t>utilizado para controlar</w:t>
            </w:r>
            <w:r w:rsidRPr="00327CF4">
              <w:rPr>
                <w:spacing w:val="-2"/>
                <w:w w:val="105"/>
                <w:sz w:val="15"/>
                <w:szCs w:val="15"/>
                <w:lang w:val="es"/>
              </w:rPr>
              <w:t xml:space="preserve"> los microbios.</w:t>
            </w:r>
          </w:p>
        </w:tc>
      </w:tr>
      <w:tr w:rsidR="00423395" w14:paraId="2A43EAAE" w14:textId="77777777">
        <w:trPr>
          <w:trHeight w:val="691"/>
        </w:trPr>
        <w:tc>
          <w:tcPr>
            <w:tcW w:w="2165" w:type="dxa"/>
          </w:tcPr>
          <w:p w14:paraId="636D413F" w14:textId="471C4823" w:rsidR="00423395" w:rsidRDefault="005E662F">
            <w:pPr>
              <w:pStyle w:val="TableParagraph"/>
              <w:spacing w:before="75"/>
              <w:ind w:left="80"/>
              <w:jc w:val="left"/>
              <w:rPr>
                <w:sz w:val="15"/>
              </w:rPr>
            </w:pPr>
            <w:r>
              <w:rPr>
                <w:w w:val="105"/>
                <w:sz w:val="15"/>
                <w:lang w:val="es"/>
              </w:rPr>
              <w:t xml:space="preserve"> Ácidos </w:t>
            </w:r>
            <w:proofErr w:type="spellStart"/>
            <w:proofErr w:type="gramStart"/>
            <w:r>
              <w:rPr>
                <w:w w:val="105"/>
                <w:sz w:val="15"/>
                <w:lang w:val="es"/>
              </w:rPr>
              <w:t>haloacéticos</w:t>
            </w:r>
            <w:proofErr w:type="spellEnd"/>
            <w:r w:rsidR="005A327F">
              <w:rPr>
                <w:spacing w:val="-2"/>
                <w:w w:val="105"/>
                <w:sz w:val="15"/>
              </w:rPr>
              <w:t>(</w:t>
            </w:r>
            <w:proofErr w:type="gramEnd"/>
            <w:r w:rsidR="005A327F">
              <w:rPr>
                <w:spacing w:val="-2"/>
                <w:w w:val="105"/>
                <w:sz w:val="15"/>
              </w:rPr>
              <w:t>HAA5)</w:t>
            </w:r>
          </w:p>
        </w:tc>
        <w:tc>
          <w:tcPr>
            <w:tcW w:w="1364" w:type="dxa"/>
          </w:tcPr>
          <w:p w14:paraId="716CEDB8" w14:textId="77777777" w:rsidR="00423395" w:rsidRDefault="005A327F">
            <w:pPr>
              <w:pStyle w:val="TableParagraph"/>
              <w:spacing w:before="89"/>
              <w:ind w:left="122" w:right="37"/>
              <w:rPr>
                <w:sz w:val="15"/>
              </w:rPr>
            </w:pPr>
            <w:r>
              <w:rPr>
                <w:spacing w:val="-4"/>
                <w:w w:val="110"/>
                <w:sz w:val="15"/>
              </w:rPr>
              <w:t>2021</w:t>
            </w:r>
          </w:p>
        </w:tc>
        <w:tc>
          <w:tcPr>
            <w:tcW w:w="1465" w:type="dxa"/>
          </w:tcPr>
          <w:p w14:paraId="7AE891E5" w14:textId="77777777" w:rsidR="00423395" w:rsidRDefault="005A327F">
            <w:pPr>
              <w:pStyle w:val="TableParagraph"/>
              <w:spacing w:before="89"/>
              <w:ind w:left="648" w:right="574"/>
              <w:rPr>
                <w:sz w:val="15"/>
              </w:rPr>
            </w:pPr>
            <w:r>
              <w:rPr>
                <w:spacing w:val="-5"/>
                <w:w w:val="110"/>
                <w:sz w:val="15"/>
              </w:rPr>
              <w:t>22</w:t>
            </w:r>
          </w:p>
        </w:tc>
        <w:tc>
          <w:tcPr>
            <w:tcW w:w="1451" w:type="dxa"/>
          </w:tcPr>
          <w:p w14:paraId="4731E751" w14:textId="77777777" w:rsidR="00423395" w:rsidRDefault="005A327F">
            <w:pPr>
              <w:pStyle w:val="TableParagraph"/>
              <w:spacing w:before="89"/>
              <w:ind w:right="283"/>
              <w:jc w:val="right"/>
              <w:rPr>
                <w:sz w:val="15"/>
              </w:rPr>
            </w:pPr>
            <w:r>
              <w:rPr>
                <w:w w:val="110"/>
                <w:sz w:val="15"/>
              </w:rPr>
              <w:t>8.52</w:t>
            </w:r>
            <w:r>
              <w:rPr>
                <w:spacing w:val="-14"/>
                <w:w w:val="110"/>
                <w:sz w:val="15"/>
              </w:rPr>
              <w:t xml:space="preserve"> </w:t>
            </w:r>
            <w:r>
              <w:rPr>
                <w:w w:val="110"/>
                <w:sz w:val="15"/>
              </w:rPr>
              <w:t>-</w:t>
            </w:r>
            <w:r>
              <w:rPr>
                <w:spacing w:val="-5"/>
                <w:w w:val="110"/>
                <w:sz w:val="15"/>
              </w:rPr>
              <w:t xml:space="preserve"> </w:t>
            </w:r>
            <w:r>
              <w:rPr>
                <w:spacing w:val="-4"/>
                <w:w w:val="110"/>
                <w:sz w:val="15"/>
              </w:rPr>
              <w:t>35.7</w:t>
            </w:r>
          </w:p>
        </w:tc>
        <w:tc>
          <w:tcPr>
            <w:tcW w:w="1307" w:type="dxa"/>
          </w:tcPr>
          <w:p w14:paraId="4A4CCF7B" w14:textId="77777777" w:rsidR="00327CF4" w:rsidRDefault="00327CF4" w:rsidP="00C0107C">
            <w:pPr>
              <w:pStyle w:val="TableParagraph"/>
              <w:spacing w:before="96"/>
              <w:ind w:left="160" w:right="67"/>
              <w:rPr>
                <w:sz w:val="15"/>
              </w:rPr>
            </w:pPr>
            <w:r>
              <w:rPr>
                <w:spacing w:val="-2"/>
                <w:w w:val="110"/>
                <w:sz w:val="15"/>
                <w:lang w:val="es"/>
              </w:rPr>
              <w:t>Sin gol para</w:t>
            </w:r>
            <w:r>
              <w:rPr>
                <w:spacing w:val="-5"/>
                <w:w w:val="110"/>
                <w:sz w:val="15"/>
                <w:lang w:val="es"/>
              </w:rPr>
              <w:t xml:space="preserve"> el</w:t>
            </w:r>
          </w:p>
          <w:p w14:paraId="3E8C54B9" w14:textId="7FC07945" w:rsidR="00423395" w:rsidRDefault="00327CF4">
            <w:pPr>
              <w:pStyle w:val="TableParagraph"/>
              <w:spacing w:before="3"/>
              <w:ind w:left="146" w:right="67"/>
              <w:rPr>
                <w:rFonts w:ascii="Times New Roman"/>
                <w:sz w:val="18"/>
              </w:rPr>
            </w:pPr>
            <w:r>
              <w:rPr>
                <w:spacing w:val="-4"/>
                <w:sz w:val="18"/>
                <w:lang w:val="es"/>
              </w:rPr>
              <w:t>total</w:t>
            </w:r>
          </w:p>
        </w:tc>
        <w:tc>
          <w:tcPr>
            <w:tcW w:w="1307" w:type="dxa"/>
            <w:tcBorders>
              <w:top w:val="single" w:sz="12" w:space="0" w:color="000000"/>
              <w:bottom w:val="single" w:sz="12" w:space="0" w:color="000000"/>
            </w:tcBorders>
          </w:tcPr>
          <w:p w14:paraId="289B0703" w14:textId="77777777" w:rsidR="00423395" w:rsidRDefault="005A327F">
            <w:pPr>
              <w:pStyle w:val="TableParagraph"/>
              <w:ind w:left="137" w:right="67"/>
              <w:rPr>
                <w:sz w:val="15"/>
              </w:rPr>
            </w:pPr>
            <w:r>
              <w:rPr>
                <w:spacing w:val="-5"/>
                <w:w w:val="110"/>
                <w:sz w:val="15"/>
              </w:rPr>
              <w:t>60</w:t>
            </w:r>
          </w:p>
        </w:tc>
        <w:tc>
          <w:tcPr>
            <w:tcW w:w="1105" w:type="dxa"/>
            <w:tcBorders>
              <w:top w:val="single" w:sz="12" w:space="0" w:color="000000"/>
              <w:bottom w:val="single" w:sz="12" w:space="0" w:color="000000"/>
            </w:tcBorders>
          </w:tcPr>
          <w:p w14:paraId="5E68D4B5" w14:textId="77777777" w:rsidR="00423395" w:rsidRDefault="005A327F">
            <w:pPr>
              <w:pStyle w:val="TableParagraph"/>
              <w:spacing w:before="111"/>
              <w:ind w:left="441"/>
              <w:jc w:val="left"/>
              <w:rPr>
                <w:sz w:val="15"/>
              </w:rPr>
            </w:pPr>
            <w:r>
              <w:rPr>
                <w:spacing w:val="-5"/>
                <w:w w:val="110"/>
                <w:sz w:val="15"/>
              </w:rPr>
              <w:t>ppb</w:t>
            </w:r>
          </w:p>
        </w:tc>
        <w:tc>
          <w:tcPr>
            <w:tcW w:w="1069" w:type="dxa"/>
          </w:tcPr>
          <w:p w14:paraId="76B4FCB1" w14:textId="77777777" w:rsidR="00423395" w:rsidRDefault="005A327F">
            <w:pPr>
              <w:pStyle w:val="TableParagraph"/>
              <w:spacing w:before="111"/>
              <w:ind w:left="69"/>
              <w:rPr>
                <w:sz w:val="15"/>
              </w:rPr>
            </w:pPr>
            <w:r>
              <w:rPr>
                <w:w w:val="111"/>
                <w:sz w:val="15"/>
              </w:rPr>
              <w:t>N</w:t>
            </w:r>
          </w:p>
        </w:tc>
        <w:tc>
          <w:tcPr>
            <w:tcW w:w="3566" w:type="dxa"/>
            <w:tcBorders>
              <w:bottom w:val="single" w:sz="12" w:space="0" w:color="000000"/>
            </w:tcBorders>
          </w:tcPr>
          <w:p w14:paraId="184F0372" w14:textId="619FE44A" w:rsidR="00423395" w:rsidRDefault="00327CF4">
            <w:pPr>
              <w:pStyle w:val="TableParagraph"/>
              <w:spacing w:before="111"/>
              <w:ind w:left="92"/>
              <w:jc w:val="left"/>
              <w:rPr>
                <w:sz w:val="15"/>
              </w:rPr>
            </w:pPr>
            <w:r>
              <w:rPr>
                <w:w w:val="105"/>
                <w:sz w:val="15"/>
                <w:lang w:val="es"/>
              </w:rPr>
              <w:t xml:space="preserve">Subproducto de la </w:t>
            </w:r>
            <w:r>
              <w:rPr>
                <w:spacing w:val="-2"/>
                <w:w w:val="105"/>
                <w:sz w:val="15"/>
                <w:lang w:val="es"/>
              </w:rPr>
              <w:t>desinfección</w:t>
            </w:r>
            <w:r>
              <w:rPr>
                <w:w w:val="105"/>
                <w:sz w:val="15"/>
                <w:lang w:val="es"/>
              </w:rPr>
              <w:t xml:space="preserve"> del agua potable</w:t>
            </w:r>
            <w:r>
              <w:rPr>
                <w:lang w:val="es"/>
              </w:rPr>
              <w:t>.</w:t>
            </w:r>
          </w:p>
        </w:tc>
      </w:tr>
      <w:tr w:rsidR="00423395" w14:paraId="25862AD9" w14:textId="77777777">
        <w:trPr>
          <w:trHeight w:val="691"/>
        </w:trPr>
        <w:tc>
          <w:tcPr>
            <w:tcW w:w="2165" w:type="dxa"/>
          </w:tcPr>
          <w:p w14:paraId="0A8EECE1" w14:textId="3736256E" w:rsidR="00423395" w:rsidRDefault="005E662F">
            <w:pPr>
              <w:pStyle w:val="TableParagraph"/>
              <w:spacing w:before="75" w:line="280" w:lineRule="auto"/>
              <w:ind w:left="68" w:right="-29" w:hanging="2"/>
              <w:jc w:val="left"/>
              <w:rPr>
                <w:sz w:val="15"/>
              </w:rPr>
            </w:pPr>
            <w:r>
              <w:rPr>
                <w:spacing w:val="-2"/>
                <w:w w:val="110"/>
                <w:sz w:val="15"/>
                <w:lang w:val="es"/>
              </w:rPr>
              <w:t xml:space="preserve"> Trihalometanos totales </w:t>
            </w:r>
            <w:r w:rsidR="005A327F">
              <w:rPr>
                <w:spacing w:val="-2"/>
                <w:w w:val="110"/>
                <w:sz w:val="15"/>
              </w:rPr>
              <w:t>(TTHM)</w:t>
            </w:r>
          </w:p>
        </w:tc>
        <w:tc>
          <w:tcPr>
            <w:tcW w:w="1364" w:type="dxa"/>
          </w:tcPr>
          <w:p w14:paraId="28223B26" w14:textId="77777777" w:rsidR="00423395" w:rsidRDefault="005A327F">
            <w:pPr>
              <w:pStyle w:val="TableParagraph"/>
              <w:spacing w:before="82"/>
              <w:ind w:left="117" w:right="61"/>
              <w:rPr>
                <w:sz w:val="15"/>
              </w:rPr>
            </w:pPr>
            <w:r>
              <w:rPr>
                <w:spacing w:val="-4"/>
                <w:w w:val="110"/>
                <w:sz w:val="15"/>
              </w:rPr>
              <w:t>2021</w:t>
            </w:r>
          </w:p>
        </w:tc>
        <w:tc>
          <w:tcPr>
            <w:tcW w:w="1465" w:type="dxa"/>
            <w:tcBorders>
              <w:bottom w:val="single" w:sz="12" w:space="0" w:color="000000"/>
            </w:tcBorders>
          </w:tcPr>
          <w:p w14:paraId="4443D840" w14:textId="77777777" w:rsidR="00423395" w:rsidRDefault="005A327F">
            <w:pPr>
              <w:pStyle w:val="TableParagraph"/>
              <w:spacing w:before="89"/>
              <w:ind w:left="638" w:right="583"/>
              <w:rPr>
                <w:sz w:val="15"/>
              </w:rPr>
            </w:pPr>
            <w:r>
              <w:rPr>
                <w:spacing w:val="-5"/>
                <w:w w:val="110"/>
                <w:sz w:val="15"/>
              </w:rPr>
              <w:t>30</w:t>
            </w:r>
          </w:p>
        </w:tc>
        <w:tc>
          <w:tcPr>
            <w:tcW w:w="1451" w:type="dxa"/>
          </w:tcPr>
          <w:p w14:paraId="79CBF8F8" w14:textId="77777777" w:rsidR="00423395" w:rsidRDefault="005A327F">
            <w:pPr>
              <w:pStyle w:val="TableParagraph"/>
              <w:spacing w:before="96"/>
              <w:ind w:right="287"/>
              <w:jc w:val="right"/>
              <w:rPr>
                <w:sz w:val="15"/>
              </w:rPr>
            </w:pPr>
            <w:r>
              <w:rPr>
                <w:w w:val="105"/>
                <w:sz w:val="15"/>
              </w:rPr>
              <w:t>8.58</w:t>
            </w:r>
            <w:r>
              <w:rPr>
                <w:spacing w:val="-6"/>
                <w:w w:val="105"/>
                <w:sz w:val="15"/>
              </w:rPr>
              <w:t xml:space="preserve"> </w:t>
            </w:r>
            <w:r>
              <w:rPr>
                <w:w w:val="105"/>
                <w:sz w:val="15"/>
              </w:rPr>
              <w:t>-</w:t>
            </w:r>
            <w:r>
              <w:rPr>
                <w:spacing w:val="9"/>
                <w:w w:val="105"/>
                <w:sz w:val="15"/>
              </w:rPr>
              <w:t xml:space="preserve"> </w:t>
            </w:r>
            <w:r>
              <w:rPr>
                <w:spacing w:val="-4"/>
                <w:w w:val="105"/>
                <w:sz w:val="15"/>
              </w:rPr>
              <w:t>51.2</w:t>
            </w:r>
          </w:p>
        </w:tc>
        <w:tc>
          <w:tcPr>
            <w:tcW w:w="1307" w:type="dxa"/>
          </w:tcPr>
          <w:p w14:paraId="211B4D9D" w14:textId="05DC9E87" w:rsidR="00423395" w:rsidRDefault="00327CF4">
            <w:pPr>
              <w:pStyle w:val="TableParagraph"/>
              <w:spacing w:before="96" w:line="290" w:lineRule="auto"/>
              <w:ind w:left="529" w:hanging="378"/>
              <w:jc w:val="left"/>
              <w:rPr>
                <w:sz w:val="15"/>
              </w:rPr>
            </w:pPr>
            <w:r>
              <w:rPr>
                <w:w w:val="110"/>
                <w:sz w:val="15"/>
                <w:lang w:val="es"/>
              </w:rPr>
              <w:t xml:space="preserve">Sin gol para el </w:t>
            </w:r>
            <w:r>
              <w:rPr>
                <w:spacing w:val="-2"/>
                <w:w w:val="110"/>
                <w:sz w:val="15"/>
                <w:lang w:val="es"/>
              </w:rPr>
              <w:t>total</w:t>
            </w:r>
          </w:p>
        </w:tc>
        <w:tc>
          <w:tcPr>
            <w:tcW w:w="1307" w:type="dxa"/>
            <w:tcBorders>
              <w:top w:val="single" w:sz="12" w:space="0" w:color="000000"/>
              <w:bottom w:val="single" w:sz="12" w:space="0" w:color="000000"/>
            </w:tcBorders>
          </w:tcPr>
          <w:p w14:paraId="2F7D3BE7" w14:textId="77777777" w:rsidR="00423395" w:rsidRDefault="005A327F">
            <w:pPr>
              <w:pStyle w:val="TableParagraph"/>
              <w:ind w:left="121" w:right="67"/>
              <w:rPr>
                <w:sz w:val="15"/>
              </w:rPr>
            </w:pPr>
            <w:r>
              <w:rPr>
                <w:spacing w:val="-5"/>
                <w:w w:val="110"/>
                <w:sz w:val="15"/>
              </w:rPr>
              <w:t>80</w:t>
            </w:r>
          </w:p>
        </w:tc>
        <w:tc>
          <w:tcPr>
            <w:tcW w:w="1105" w:type="dxa"/>
            <w:tcBorders>
              <w:top w:val="single" w:sz="12" w:space="0" w:color="000000"/>
              <w:bottom w:val="single" w:sz="12" w:space="0" w:color="000000"/>
            </w:tcBorders>
          </w:tcPr>
          <w:p w14:paraId="726FEBC6" w14:textId="77777777" w:rsidR="00423395" w:rsidRDefault="005A327F">
            <w:pPr>
              <w:pStyle w:val="TableParagraph"/>
              <w:ind w:left="434"/>
              <w:jc w:val="left"/>
              <w:rPr>
                <w:sz w:val="15"/>
              </w:rPr>
            </w:pPr>
            <w:r>
              <w:rPr>
                <w:spacing w:val="-5"/>
                <w:w w:val="110"/>
                <w:sz w:val="15"/>
              </w:rPr>
              <w:t>ppb</w:t>
            </w:r>
          </w:p>
        </w:tc>
        <w:tc>
          <w:tcPr>
            <w:tcW w:w="1069" w:type="dxa"/>
          </w:tcPr>
          <w:p w14:paraId="4AB5097C" w14:textId="77777777" w:rsidR="00423395" w:rsidRDefault="005A327F">
            <w:pPr>
              <w:pStyle w:val="TableParagraph"/>
              <w:spacing w:before="111"/>
              <w:ind w:left="53"/>
              <w:rPr>
                <w:sz w:val="15"/>
              </w:rPr>
            </w:pPr>
            <w:r>
              <w:rPr>
                <w:w w:val="109"/>
                <w:sz w:val="15"/>
              </w:rPr>
              <w:t>N</w:t>
            </w:r>
          </w:p>
        </w:tc>
        <w:tc>
          <w:tcPr>
            <w:tcW w:w="3566" w:type="dxa"/>
            <w:tcBorders>
              <w:top w:val="single" w:sz="12" w:space="0" w:color="000000"/>
              <w:bottom w:val="single" w:sz="12" w:space="0" w:color="000000"/>
            </w:tcBorders>
          </w:tcPr>
          <w:p w14:paraId="1E39ABF2" w14:textId="0A73F11A" w:rsidR="00423395" w:rsidRDefault="00327CF4">
            <w:pPr>
              <w:pStyle w:val="TableParagraph"/>
              <w:spacing w:before="111"/>
              <w:ind w:left="77"/>
              <w:jc w:val="left"/>
              <w:rPr>
                <w:sz w:val="15"/>
              </w:rPr>
            </w:pPr>
            <w:r>
              <w:rPr>
                <w:w w:val="105"/>
                <w:sz w:val="15"/>
                <w:lang w:val="es"/>
              </w:rPr>
              <w:t xml:space="preserve">Subproducto de la </w:t>
            </w:r>
            <w:r>
              <w:rPr>
                <w:spacing w:val="-2"/>
                <w:w w:val="105"/>
                <w:sz w:val="15"/>
                <w:lang w:val="es"/>
              </w:rPr>
              <w:t>desinfección</w:t>
            </w:r>
            <w:r>
              <w:rPr>
                <w:w w:val="105"/>
                <w:sz w:val="15"/>
                <w:lang w:val="es"/>
              </w:rPr>
              <w:t xml:space="preserve"> del agua potable</w:t>
            </w:r>
            <w:r>
              <w:rPr>
                <w:lang w:val="es"/>
              </w:rPr>
              <w:t>.</w:t>
            </w:r>
          </w:p>
        </w:tc>
      </w:tr>
      <w:tr w:rsidR="00423395" w14:paraId="1D055088" w14:textId="77777777">
        <w:trPr>
          <w:trHeight w:val="691"/>
        </w:trPr>
        <w:tc>
          <w:tcPr>
            <w:tcW w:w="2165" w:type="dxa"/>
          </w:tcPr>
          <w:p w14:paraId="272688B2" w14:textId="0E6D5586" w:rsidR="00423395" w:rsidRDefault="005E662F">
            <w:pPr>
              <w:pStyle w:val="TableParagraph"/>
              <w:spacing w:before="68"/>
              <w:ind w:left="64"/>
              <w:jc w:val="left"/>
              <w:rPr>
                <w:sz w:val="15"/>
              </w:rPr>
            </w:pPr>
            <w:r>
              <w:rPr>
                <w:spacing w:val="-2"/>
                <w:w w:val="105"/>
                <w:sz w:val="15"/>
                <w:lang w:val="es"/>
              </w:rPr>
              <w:t xml:space="preserve"> Contaminantes inorgánicos</w:t>
            </w:r>
          </w:p>
        </w:tc>
        <w:tc>
          <w:tcPr>
            <w:tcW w:w="1364" w:type="dxa"/>
          </w:tcPr>
          <w:p w14:paraId="0C56E18B" w14:textId="632B126A" w:rsidR="00423395" w:rsidRPr="00327CF4" w:rsidRDefault="00327CF4">
            <w:pPr>
              <w:pStyle w:val="TableParagraph"/>
              <w:spacing w:before="82"/>
              <w:ind w:left="106" w:right="61"/>
              <w:rPr>
                <w:sz w:val="15"/>
                <w:szCs w:val="15"/>
              </w:rPr>
            </w:pPr>
            <w:r w:rsidRPr="00327CF4">
              <w:rPr>
                <w:spacing w:val="-4"/>
                <w:w w:val="110"/>
                <w:sz w:val="15"/>
                <w:szCs w:val="15"/>
                <w:lang w:val="es"/>
              </w:rPr>
              <w:t xml:space="preserve"> Fecha</w:t>
            </w:r>
            <w:r w:rsidRPr="00327CF4">
              <w:rPr>
                <w:sz w:val="15"/>
                <w:szCs w:val="15"/>
                <w:lang w:val="es"/>
              </w:rPr>
              <w:t xml:space="preserve"> de recogida</w:t>
            </w:r>
          </w:p>
        </w:tc>
        <w:tc>
          <w:tcPr>
            <w:tcW w:w="1465" w:type="dxa"/>
            <w:tcBorders>
              <w:top w:val="single" w:sz="12" w:space="0" w:color="000000"/>
              <w:bottom w:val="single" w:sz="12" w:space="0" w:color="000000"/>
            </w:tcBorders>
          </w:tcPr>
          <w:p w14:paraId="7C1752E8" w14:textId="03D1C0AC" w:rsidR="00423395" w:rsidRDefault="00327CF4">
            <w:pPr>
              <w:pStyle w:val="TableParagraph"/>
              <w:spacing w:before="82" w:line="290" w:lineRule="auto"/>
              <w:ind w:left="427" w:right="166" w:hanging="167"/>
              <w:jc w:val="left"/>
              <w:rPr>
                <w:sz w:val="15"/>
              </w:rPr>
            </w:pPr>
            <w:r>
              <w:rPr>
                <w:spacing w:val="-2"/>
                <w:w w:val="110"/>
                <w:sz w:val="15"/>
                <w:lang w:val="es"/>
              </w:rPr>
              <w:t>Nivel más alto detectado</w:t>
            </w:r>
          </w:p>
        </w:tc>
        <w:tc>
          <w:tcPr>
            <w:tcW w:w="1451" w:type="dxa"/>
          </w:tcPr>
          <w:p w14:paraId="25D47E14" w14:textId="003DEB3A" w:rsidR="00423395" w:rsidRDefault="00327CF4">
            <w:pPr>
              <w:pStyle w:val="TableParagraph"/>
              <w:spacing w:before="89" w:line="290" w:lineRule="auto"/>
              <w:ind w:left="427" w:hanging="253"/>
              <w:jc w:val="left"/>
              <w:rPr>
                <w:sz w:val="15"/>
              </w:rPr>
            </w:pPr>
            <w:r>
              <w:rPr>
                <w:w w:val="105"/>
                <w:sz w:val="15"/>
                <w:lang w:val="es"/>
              </w:rPr>
              <w:t xml:space="preserve">Rango de niveles </w:t>
            </w:r>
            <w:r>
              <w:rPr>
                <w:spacing w:val="-2"/>
                <w:w w:val="105"/>
                <w:sz w:val="15"/>
                <w:lang w:val="es"/>
              </w:rPr>
              <w:t>detectados</w:t>
            </w:r>
          </w:p>
        </w:tc>
        <w:tc>
          <w:tcPr>
            <w:tcW w:w="1307" w:type="dxa"/>
          </w:tcPr>
          <w:p w14:paraId="63F5790A" w14:textId="77777777" w:rsidR="00423395" w:rsidRDefault="005A327F">
            <w:pPr>
              <w:pStyle w:val="TableParagraph"/>
              <w:spacing w:before="96"/>
              <w:ind w:left="122" w:right="67"/>
              <w:rPr>
                <w:sz w:val="15"/>
              </w:rPr>
            </w:pPr>
            <w:r>
              <w:rPr>
                <w:spacing w:val="-4"/>
                <w:w w:val="110"/>
                <w:sz w:val="15"/>
              </w:rPr>
              <w:t>MCLG</w:t>
            </w:r>
          </w:p>
        </w:tc>
        <w:tc>
          <w:tcPr>
            <w:tcW w:w="1307" w:type="dxa"/>
            <w:tcBorders>
              <w:top w:val="single" w:sz="12" w:space="0" w:color="000000"/>
            </w:tcBorders>
          </w:tcPr>
          <w:p w14:paraId="5B31622D" w14:textId="77777777" w:rsidR="00423395" w:rsidRDefault="005A327F">
            <w:pPr>
              <w:pStyle w:val="TableParagraph"/>
              <w:ind w:left="95" w:right="67"/>
              <w:rPr>
                <w:sz w:val="15"/>
              </w:rPr>
            </w:pPr>
            <w:r>
              <w:rPr>
                <w:spacing w:val="-5"/>
                <w:w w:val="110"/>
                <w:sz w:val="15"/>
              </w:rPr>
              <w:t>MCL</w:t>
            </w:r>
          </w:p>
        </w:tc>
        <w:tc>
          <w:tcPr>
            <w:tcW w:w="1105" w:type="dxa"/>
            <w:tcBorders>
              <w:top w:val="single" w:sz="12" w:space="0" w:color="000000"/>
            </w:tcBorders>
          </w:tcPr>
          <w:p w14:paraId="1090479F" w14:textId="77777777" w:rsidR="00423395" w:rsidRDefault="005A327F">
            <w:pPr>
              <w:pStyle w:val="TableParagraph"/>
              <w:ind w:left="381"/>
              <w:jc w:val="left"/>
              <w:rPr>
                <w:sz w:val="15"/>
              </w:rPr>
            </w:pPr>
            <w:r>
              <w:rPr>
                <w:spacing w:val="-2"/>
                <w:w w:val="105"/>
                <w:sz w:val="15"/>
              </w:rPr>
              <w:t>Units</w:t>
            </w:r>
          </w:p>
        </w:tc>
        <w:tc>
          <w:tcPr>
            <w:tcW w:w="1069" w:type="dxa"/>
          </w:tcPr>
          <w:p w14:paraId="0A184820" w14:textId="294EBD56" w:rsidR="00423395" w:rsidRDefault="00327CF4">
            <w:pPr>
              <w:pStyle w:val="TableParagraph"/>
              <w:ind w:left="180" w:right="151"/>
              <w:rPr>
                <w:sz w:val="15"/>
              </w:rPr>
            </w:pPr>
            <w:r>
              <w:rPr>
                <w:spacing w:val="-2"/>
                <w:w w:val="110"/>
                <w:sz w:val="15"/>
                <w:lang w:val="es"/>
              </w:rPr>
              <w:t>Violación</w:t>
            </w:r>
          </w:p>
        </w:tc>
        <w:tc>
          <w:tcPr>
            <w:tcW w:w="3566" w:type="dxa"/>
            <w:tcBorders>
              <w:top w:val="single" w:sz="12" w:space="0" w:color="000000"/>
            </w:tcBorders>
          </w:tcPr>
          <w:p w14:paraId="6093B14A" w14:textId="3B1C51F0" w:rsidR="00423395" w:rsidRDefault="00327CF4">
            <w:pPr>
              <w:pStyle w:val="TableParagraph"/>
              <w:spacing w:before="111"/>
              <w:ind w:left="70"/>
              <w:jc w:val="left"/>
              <w:rPr>
                <w:sz w:val="15"/>
              </w:rPr>
            </w:pPr>
            <w:r>
              <w:rPr>
                <w:spacing w:val="-2"/>
                <w:w w:val="110"/>
                <w:sz w:val="15"/>
              </w:rPr>
              <w:t xml:space="preserve">Fuente probable de </w:t>
            </w:r>
            <w:proofErr w:type="spellStart"/>
            <w:r>
              <w:rPr>
                <w:spacing w:val="-2"/>
                <w:w w:val="110"/>
                <w:sz w:val="15"/>
              </w:rPr>
              <w:t>contaminacion</w:t>
            </w:r>
            <w:proofErr w:type="spellEnd"/>
          </w:p>
        </w:tc>
      </w:tr>
      <w:tr w:rsidR="00423395" w14:paraId="7FD9C504" w14:textId="77777777">
        <w:trPr>
          <w:trHeight w:val="698"/>
        </w:trPr>
        <w:tc>
          <w:tcPr>
            <w:tcW w:w="2165" w:type="dxa"/>
            <w:tcBorders>
              <w:bottom w:val="single" w:sz="12" w:space="0" w:color="000000"/>
            </w:tcBorders>
          </w:tcPr>
          <w:p w14:paraId="6FEF336A" w14:textId="2EB00888" w:rsidR="00423395" w:rsidRDefault="005E662F">
            <w:pPr>
              <w:pStyle w:val="TableParagraph"/>
              <w:spacing w:before="75"/>
              <w:ind w:left="59"/>
              <w:jc w:val="left"/>
              <w:rPr>
                <w:sz w:val="15"/>
              </w:rPr>
            </w:pPr>
            <w:r>
              <w:rPr>
                <w:spacing w:val="-2"/>
                <w:w w:val="105"/>
                <w:sz w:val="15"/>
                <w:lang w:val="es"/>
              </w:rPr>
              <w:t>Bario</w:t>
            </w:r>
          </w:p>
        </w:tc>
        <w:tc>
          <w:tcPr>
            <w:tcW w:w="1364" w:type="dxa"/>
            <w:tcBorders>
              <w:bottom w:val="single" w:sz="12" w:space="0" w:color="000000"/>
            </w:tcBorders>
          </w:tcPr>
          <w:p w14:paraId="46946AAF" w14:textId="77777777" w:rsidR="00423395" w:rsidRDefault="005A327F">
            <w:pPr>
              <w:pStyle w:val="TableParagraph"/>
              <w:spacing w:before="82"/>
              <w:ind w:left="98" w:right="61"/>
              <w:rPr>
                <w:sz w:val="15"/>
              </w:rPr>
            </w:pPr>
            <w:r>
              <w:rPr>
                <w:spacing w:val="-4"/>
                <w:w w:val="115"/>
                <w:sz w:val="15"/>
              </w:rPr>
              <w:t>2021</w:t>
            </w:r>
          </w:p>
        </w:tc>
        <w:tc>
          <w:tcPr>
            <w:tcW w:w="1465" w:type="dxa"/>
            <w:tcBorders>
              <w:top w:val="single" w:sz="12" w:space="0" w:color="000000"/>
              <w:bottom w:val="single" w:sz="12" w:space="0" w:color="000000"/>
            </w:tcBorders>
          </w:tcPr>
          <w:p w14:paraId="46CD9B1C" w14:textId="77777777" w:rsidR="00423395" w:rsidRDefault="005A327F">
            <w:pPr>
              <w:pStyle w:val="TableParagraph"/>
              <w:spacing w:before="89"/>
              <w:ind w:left="540"/>
              <w:jc w:val="left"/>
              <w:rPr>
                <w:sz w:val="15"/>
              </w:rPr>
            </w:pPr>
            <w:r>
              <w:rPr>
                <w:spacing w:val="-2"/>
                <w:w w:val="105"/>
                <w:sz w:val="15"/>
              </w:rPr>
              <w:t>0.075</w:t>
            </w:r>
          </w:p>
        </w:tc>
        <w:tc>
          <w:tcPr>
            <w:tcW w:w="1451" w:type="dxa"/>
            <w:tcBorders>
              <w:bottom w:val="single" w:sz="12" w:space="0" w:color="000000"/>
            </w:tcBorders>
          </w:tcPr>
          <w:p w14:paraId="58C44B5A" w14:textId="77777777" w:rsidR="00423395" w:rsidRDefault="005A327F">
            <w:pPr>
              <w:pStyle w:val="TableParagraph"/>
              <w:spacing w:before="96"/>
              <w:ind w:right="221"/>
              <w:jc w:val="right"/>
              <w:rPr>
                <w:sz w:val="15"/>
              </w:rPr>
            </w:pPr>
            <w:r>
              <w:rPr>
                <w:w w:val="105"/>
                <w:sz w:val="15"/>
              </w:rPr>
              <w:t>0.075</w:t>
            </w:r>
            <w:r>
              <w:rPr>
                <w:spacing w:val="-11"/>
                <w:w w:val="105"/>
                <w:sz w:val="15"/>
              </w:rPr>
              <w:t xml:space="preserve"> </w:t>
            </w:r>
            <w:r>
              <w:rPr>
                <w:w w:val="105"/>
                <w:sz w:val="15"/>
              </w:rPr>
              <w:t>-</w:t>
            </w:r>
            <w:r>
              <w:rPr>
                <w:spacing w:val="12"/>
                <w:w w:val="105"/>
                <w:sz w:val="15"/>
              </w:rPr>
              <w:t xml:space="preserve"> </w:t>
            </w:r>
            <w:r>
              <w:rPr>
                <w:spacing w:val="-2"/>
                <w:w w:val="105"/>
                <w:sz w:val="15"/>
              </w:rPr>
              <w:t>0.075</w:t>
            </w:r>
          </w:p>
        </w:tc>
        <w:tc>
          <w:tcPr>
            <w:tcW w:w="1307" w:type="dxa"/>
          </w:tcPr>
          <w:p w14:paraId="7D8B8ECA" w14:textId="77777777" w:rsidR="00423395" w:rsidRDefault="005A327F">
            <w:pPr>
              <w:pStyle w:val="TableParagraph"/>
              <w:ind w:left="36"/>
              <w:rPr>
                <w:sz w:val="15"/>
              </w:rPr>
            </w:pPr>
            <w:r>
              <w:rPr>
                <w:w w:val="107"/>
                <w:sz w:val="15"/>
              </w:rPr>
              <w:t>2</w:t>
            </w:r>
          </w:p>
        </w:tc>
        <w:tc>
          <w:tcPr>
            <w:tcW w:w="1307" w:type="dxa"/>
            <w:tcBorders>
              <w:bottom w:val="single" w:sz="12" w:space="0" w:color="000000"/>
            </w:tcBorders>
          </w:tcPr>
          <w:p w14:paraId="6DF1C614" w14:textId="77777777" w:rsidR="00423395" w:rsidRDefault="005A327F">
            <w:pPr>
              <w:pStyle w:val="TableParagraph"/>
              <w:ind w:left="20"/>
              <w:rPr>
                <w:sz w:val="15"/>
              </w:rPr>
            </w:pPr>
            <w:r>
              <w:rPr>
                <w:w w:val="107"/>
                <w:sz w:val="15"/>
              </w:rPr>
              <w:t>2</w:t>
            </w:r>
          </w:p>
        </w:tc>
        <w:tc>
          <w:tcPr>
            <w:tcW w:w="1105" w:type="dxa"/>
            <w:tcBorders>
              <w:bottom w:val="single" w:sz="12" w:space="0" w:color="000000"/>
            </w:tcBorders>
          </w:tcPr>
          <w:p w14:paraId="6F48E047" w14:textId="77777777" w:rsidR="00423395" w:rsidRDefault="005A327F">
            <w:pPr>
              <w:pStyle w:val="TableParagraph"/>
              <w:spacing w:before="111"/>
              <w:ind w:left="398"/>
              <w:jc w:val="left"/>
              <w:rPr>
                <w:sz w:val="15"/>
              </w:rPr>
            </w:pPr>
            <w:r>
              <w:rPr>
                <w:spacing w:val="-5"/>
                <w:w w:val="110"/>
                <w:sz w:val="15"/>
              </w:rPr>
              <w:t>ppm</w:t>
            </w:r>
          </w:p>
        </w:tc>
        <w:tc>
          <w:tcPr>
            <w:tcW w:w="1069" w:type="dxa"/>
            <w:tcBorders>
              <w:bottom w:val="single" w:sz="12" w:space="0" w:color="000000"/>
            </w:tcBorders>
          </w:tcPr>
          <w:p w14:paraId="59D0FD1A" w14:textId="77777777" w:rsidR="00423395" w:rsidRDefault="005A327F">
            <w:pPr>
              <w:pStyle w:val="TableParagraph"/>
              <w:spacing w:before="118"/>
              <w:ind w:left="24"/>
              <w:rPr>
                <w:sz w:val="15"/>
              </w:rPr>
            </w:pPr>
            <w:r>
              <w:rPr>
                <w:w w:val="109"/>
                <w:sz w:val="15"/>
              </w:rPr>
              <w:t>N</w:t>
            </w:r>
          </w:p>
        </w:tc>
        <w:tc>
          <w:tcPr>
            <w:tcW w:w="3566" w:type="dxa"/>
            <w:tcBorders>
              <w:bottom w:val="single" w:sz="12" w:space="0" w:color="000000"/>
            </w:tcBorders>
          </w:tcPr>
          <w:p w14:paraId="418AAB48" w14:textId="2F8C8F5D" w:rsidR="00423395" w:rsidRPr="00327CF4" w:rsidRDefault="00327CF4">
            <w:pPr>
              <w:pStyle w:val="TableParagraph"/>
              <w:spacing w:before="118" w:line="280" w:lineRule="auto"/>
              <w:ind w:left="64" w:right="18" w:hanging="2"/>
              <w:jc w:val="left"/>
              <w:rPr>
                <w:sz w:val="15"/>
                <w:szCs w:val="15"/>
              </w:rPr>
            </w:pPr>
            <w:r w:rsidRPr="00327CF4">
              <w:rPr>
                <w:spacing w:val="-2"/>
                <w:w w:val="110"/>
                <w:sz w:val="15"/>
                <w:szCs w:val="15"/>
                <w:lang w:val="es"/>
              </w:rPr>
              <w:t>Descarga de desechos</w:t>
            </w:r>
            <w:r w:rsidRPr="00327CF4">
              <w:rPr>
                <w:sz w:val="15"/>
                <w:szCs w:val="15"/>
                <w:lang w:val="es"/>
              </w:rPr>
              <w:t xml:space="preserve"> de </w:t>
            </w:r>
            <w:r w:rsidRPr="00327CF4">
              <w:rPr>
                <w:spacing w:val="-2"/>
                <w:w w:val="110"/>
                <w:sz w:val="15"/>
                <w:szCs w:val="15"/>
                <w:lang w:val="es"/>
              </w:rPr>
              <w:t>perforación</w:t>
            </w:r>
            <w:r w:rsidRPr="00327CF4">
              <w:rPr>
                <w:sz w:val="15"/>
                <w:szCs w:val="15"/>
                <w:lang w:val="es"/>
              </w:rPr>
              <w:t xml:space="preserve">; </w:t>
            </w:r>
            <w:r w:rsidRPr="00327CF4">
              <w:rPr>
                <w:spacing w:val="-2"/>
                <w:w w:val="110"/>
                <w:sz w:val="15"/>
                <w:szCs w:val="15"/>
                <w:lang w:val="es"/>
              </w:rPr>
              <w:t xml:space="preserve">Descarga de </w:t>
            </w:r>
            <w:r w:rsidRPr="00327CF4">
              <w:rPr>
                <w:w w:val="105"/>
                <w:sz w:val="15"/>
                <w:szCs w:val="15"/>
                <w:lang w:val="es"/>
              </w:rPr>
              <w:t>refinerías metálicas;</w:t>
            </w:r>
            <w:r w:rsidRPr="00327CF4">
              <w:rPr>
                <w:sz w:val="15"/>
                <w:szCs w:val="15"/>
                <w:lang w:val="es"/>
              </w:rPr>
              <w:t xml:space="preserve"> </w:t>
            </w:r>
            <w:r w:rsidRPr="00327CF4">
              <w:rPr>
                <w:w w:val="105"/>
                <w:sz w:val="15"/>
                <w:szCs w:val="15"/>
                <w:lang w:val="es"/>
              </w:rPr>
              <w:t xml:space="preserve">Erosión de </w:t>
            </w:r>
            <w:r w:rsidRPr="00327CF4">
              <w:rPr>
                <w:spacing w:val="-2"/>
                <w:w w:val="105"/>
                <w:sz w:val="15"/>
                <w:szCs w:val="15"/>
                <w:lang w:val="es"/>
              </w:rPr>
              <w:t>depósitos naturales.</w:t>
            </w:r>
          </w:p>
        </w:tc>
      </w:tr>
      <w:tr w:rsidR="00423395" w14:paraId="14A1F54D" w14:textId="77777777">
        <w:trPr>
          <w:trHeight w:val="684"/>
        </w:trPr>
        <w:tc>
          <w:tcPr>
            <w:tcW w:w="2165" w:type="dxa"/>
            <w:tcBorders>
              <w:top w:val="single" w:sz="12" w:space="0" w:color="000000"/>
            </w:tcBorders>
          </w:tcPr>
          <w:p w14:paraId="60681ED1" w14:textId="11490220" w:rsidR="00423395" w:rsidRDefault="005E662F">
            <w:pPr>
              <w:pStyle w:val="TableParagraph"/>
              <w:spacing w:before="60"/>
              <w:ind w:left="51"/>
              <w:jc w:val="left"/>
              <w:rPr>
                <w:sz w:val="15"/>
              </w:rPr>
            </w:pPr>
            <w:r>
              <w:rPr>
                <w:spacing w:val="-2"/>
                <w:w w:val="105"/>
                <w:sz w:val="15"/>
                <w:lang w:val="es"/>
              </w:rPr>
              <w:t>Fluoruro</w:t>
            </w:r>
          </w:p>
        </w:tc>
        <w:tc>
          <w:tcPr>
            <w:tcW w:w="1364" w:type="dxa"/>
            <w:tcBorders>
              <w:top w:val="single" w:sz="12" w:space="0" w:color="000000"/>
            </w:tcBorders>
          </w:tcPr>
          <w:p w14:paraId="15731537" w14:textId="77777777" w:rsidR="00423395" w:rsidRDefault="005A327F">
            <w:pPr>
              <w:pStyle w:val="TableParagraph"/>
              <w:spacing w:before="75"/>
              <w:ind w:left="84" w:right="61"/>
              <w:rPr>
                <w:sz w:val="15"/>
              </w:rPr>
            </w:pPr>
            <w:r>
              <w:rPr>
                <w:spacing w:val="-4"/>
                <w:w w:val="115"/>
                <w:sz w:val="15"/>
              </w:rPr>
              <w:t>2021</w:t>
            </w:r>
          </w:p>
        </w:tc>
        <w:tc>
          <w:tcPr>
            <w:tcW w:w="1465" w:type="dxa"/>
            <w:tcBorders>
              <w:top w:val="single" w:sz="12" w:space="0" w:color="000000"/>
              <w:bottom w:val="single" w:sz="12" w:space="0" w:color="000000"/>
            </w:tcBorders>
          </w:tcPr>
          <w:p w14:paraId="7B0197EC" w14:textId="77777777" w:rsidR="00423395" w:rsidRDefault="005A327F">
            <w:pPr>
              <w:pStyle w:val="TableParagraph"/>
              <w:spacing w:before="82"/>
              <w:ind w:left="576"/>
              <w:jc w:val="left"/>
              <w:rPr>
                <w:sz w:val="15"/>
              </w:rPr>
            </w:pPr>
            <w:r>
              <w:rPr>
                <w:spacing w:val="-4"/>
                <w:w w:val="110"/>
                <w:sz w:val="15"/>
              </w:rPr>
              <w:t>0.29</w:t>
            </w:r>
          </w:p>
        </w:tc>
        <w:tc>
          <w:tcPr>
            <w:tcW w:w="1451" w:type="dxa"/>
            <w:tcBorders>
              <w:top w:val="single" w:sz="12" w:space="0" w:color="000000"/>
            </w:tcBorders>
          </w:tcPr>
          <w:p w14:paraId="072E3ABD" w14:textId="77777777" w:rsidR="00423395" w:rsidRDefault="005A327F">
            <w:pPr>
              <w:pStyle w:val="TableParagraph"/>
              <w:spacing w:before="82"/>
              <w:ind w:right="312"/>
              <w:jc w:val="right"/>
              <w:rPr>
                <w:sz w:val="15"/>
              </w:rPr>
            </w:pPr>
            <w:r>
              <w:rPr>
                <w:w w:val="120"/>
                <w:sz w:val="15"/>
              </w:rPr>
              <w:t>0.29-</w:t>
            </w:r>
            <w:r>
              <w:rPr>
                <w:spacing w:val="-11"/>
                <w:w w:val="120"/>
                <w:sz w:val="15"/>
              </w:rPr>
              <w:t xml:space="preserve"> </w:t>
            </w:r>
            <w:r>
              <w:rPr>
                <w:spacing w:val="-4"/>
                <w:w w:val="120"/>
                <w:sz w:val="15"/>
              </w:rPr>
              <w:t>0.29</w:t>
            </w:r>
          </w:p>
        </w:tc>
        <w:tc>
          <w:tcPr>
            <w:tcW w:w="1307" w:type="dxa"/>
          </w:tcPr>
          <w:p w14:paraId="13901DD5" w14:textId="77777777" w:rsidR="00423395" w:rsidRDefault="005A327F">
            <w:pPr>
              <w:pStyle w:val="TableParagraph"/>
              <w:spacing w:before="89"/>
              <w:ind w:left="28"/>
              <w:rPr>
                <w:sz w:val="15"/>
              </w:rPr>
            </w:pPr>
            <w:r>
              <w:rPr>
                <w:w w:val="109"/>
                <w:sz w:val="15"/>
              </w:rPr>
              <w:t>4</w:t>
            </w:r>
          </w:p>
        </w:tc>
        <w:tc>
          <w:tcPr>
            <w:tcW w:w="1307" w:type="dxa"/>
            <w:tcBorders>
              <w:top w:val="single" w:sz="12" w:space="0" w:color="000000"/>
            </w:tcBorders>
          </w:tcPr>
          <w:p w14:paraId="1AD53E8F" w14:textId="77777777" w:rsidR="00423395" w:rsidRDefault="005A327F">
            <w:pPr>
              <w:pStyle w:val="TableParagraph"/>
              <w:spacing w:before="96"/>
              <w:ind w:left="73" w:right="67"/>
              <w:rPr>
                <w:sz w:val="15"/>
              </w:rPr>
            </w:pPr>
            <w:r>
              <w:rPr>
                <w:spacing w:val="-5"/>
                <w:w w:val="110"/>
                <w:sz w:val="15"/>
              </w:rPr>
              <w:t>4.0</w:t>
            </w:r>
          </w:p>
        </w:tc>
        <w:tc>
          <w:tcPr>
            <w:tcW w:w="1105" w:type="dxa"/>
            <w:tcBorders>
              <w:top w:val="single" w:sz="12" w:space="0" w:color="000000"/>
            </w:tcBorders>
          </w:tcPr>
          <w:p w14:paraId="01CDC70C" w14:textId="77777777" w:rsidR="00423395" w:rsidRDefault="005A327F">
            <w:pPr>
              <w:pStyle w:val="TableParagraph"/>
              <w:ind w:left="391"/>
              <w:jc w:val="left"/>
              <w:rPr>
                <w:sz w:val="15"/>
              </w:rPr>
            </w:pPr>
            <w:r>
              <w:rPr>
                <w:spacing w:val="-5"/>
                <w:w w:val="110"/>
                <w:sz w:val="15"/>
              </w:rPr>
              <w:t>ppm</w:t>
            </w:r>
          </w:p>
        </w:tc>
        <w:tc>
          <w:tcPr>
            <w:tcW w:w="1069" w:type="dxa"/>
            <w:tcBorders>
              <w:top w:val="single" w:sz="12" w:space="0" w:color="000000"/>
            </w:tcBorders>
          </w:tcPr>
          <w:p w14:paraId="4E59DBB2" w14:textId="77777777" w:rsidR="00423395" w:rsidRDefault="005A327F">
            <w:pPr>
              <w:pStyle w:val="TableParagraph"/>
              <w:ind w:left="10"/>
              <w:rPr>
                <w:sz w:val="15"/>
              </w:rPr>
            </w:pPr>
            <w:r>
              <w:rPr>
                <w:w w:val="109"/>
                <w:sz w:val="15"/>
              </w:rPr>
              <w:t>N</w:t>
            </w:r>
          </w:p>
        </w:tc>
        <w:tc>
          <w:tcPr>
            <w:tcW w:w="3566" w:type="dxa"/>
            <w:tcBorders>
              <w:top w:val="single" w:sz="12" w:space="0" w:color="000000"/>
            </w:tcBorders>
          </w:tcPr>
          <w:p w14:paraId="684E0851" w14:textId="7BC4B2A9" w:rsidR="00423395" w:rsidRDefault="00327CF4">
            <w:pPr>
              <w:pStyle w:val="TableParagraph"/>
              <w:spacing w:before="64" w:line="200" w:lineRule="atLeast"/>
              <w:ind w:left="54" w:firstLine="7"/>
              <w:jc w:val="left"/>
              <w:rPr>
                <w:sz w:val="15"/>
              </w:rPr>
            </w:pPr>
            <w:r>
              <w:rPr>
                <w:spacing w:val="-2"/>
                <w:w w:val="110"/>
                <w:sz w:val="15"/>
                <w:lang w:val="es"/>
              </w:rPr>
              <w:t>Erosión de depósitos naturales;</w:t>
            </w:r>
            <w:r>
              <w:rPr>
                <w:lang w:val="es"/>
              </w:rPr>
              <w:t xml:space="preserve"> </w:t>
            </w:r>
            <w:r>
              <w:rPr>
                <w:spacing w:val="-2"/>
                <w:w w:val="110"/>
                <w:sz w:val="15"/>
                <w:lang w:val="es"/>
              </w:rPr>
              <w:t xml:space="preserve">Aditivo de agua que </w:t>
            </w:r>
            <w:r>
              <w:rPr>
                <w:w w:val="110"/>
                <w:sz w:val="15"/>
                <w:lang w:val="es"/>
              </w:rPr>
              <w:t>promueve dientes fuertes; Descarga de fábricas de fertilizantes y aluminio.</w:t>
            </w:r>
          </w:p>
        </w:tc>
      </w:tr>
      <w:tr w:rsidR="00423395" w14:paraId="04429740" w14:textId="77777777">
        <w:trPr>
          <w:trHeight w:val="698"/>
        </w:trPr>
        <w:tc>
          <w:tcPr>
            <w:tcW w:w="2165" w:type="dxa"/>
            <w:tcBorders>
              <w:bottom w:val="single" w:sz="12" w:space="0" w:color="000000"/>
            </w:tcBorders>
          </w:tcPr>
          <w:p w14:paraId="244C57B4" w14:textId="4405522B" w:rsidR="00423395" w:rsidRDefault="005E662F">
            <w:pPr>
              <w:pStyle w:val="TableParagraph"/>
              <w:spacing w:before="68" w:line="280" w:lineRule="auto"/>
              <w:ind w:left="44" w:right="49"/>
              <w:jc w:val="left"/>
              <w:rPr>
                <w:sz w:val="15"/>
              </w:rPr>
            </w:pPr>
            <w:r>
              <w:rPr>
                <w:w w:val="105"/>
                <w:sz w:val="15"/>
                <w:lang w:val="es"/>
              </w:rPr>
              <w:t xml:space="preserve">Nitrato [medido como </w:t>
            </w:r>
            <w:r>
              <w:rPr>
                <w:spacing w:val="-2"/>
                <w:w w:val="105"/>
                <w:sz w:val="15"/>
                <w:lang w:val="es"/>
              </w:rPr>
              <w:t>nitrógeno}</w:t>
            </w:r>
          </w:p>
        </w:tc>
        <w:tc>
          <w:tcPr>
            <w:tcW w:w="1364" w:type="dxa"/>
            <w:tcBorders>
              <w:bottom w:val="single" w:sz="12" w:space="0" w:color="000000"/>
            </w:tcBorders>
          </w:tcPr>
          <w:p w14:paraId="1FCD47DE" w14:textId="77777777" w:rsidR="00423395" w:rsidRDefault="005A327F">
            <w:pPr>
              <w:pStyle w:val="TableParagraph"/>
              <w:spacing w:before="82"/>
              <w:ind w:left="74" w:right="61"/>
              <w:rPr>
                <w:sz w:val="15"/>
              </w:rPr>
            </w:pPr>
            <w:r>
              <w:rPr>
                <w:spacing w:val="-4"/>
                <w:w w:val="110"/>
                <w:sz w:val="15"/>
              </w:rPr>
              <w:t>2021</w:t>
            </w:r>
          </w:p>
        </w:tc>
        <w:tc>
          <w:tcPr>
            <w:tcW w:w="1465" w:type="dxa"/>
            <w:tcBorders>
              <w:top w:val="single" w:sz="12" w:space="0" w:color="000000"/>
              <w:bottom w:val="single" w:sz="12" w:space="0" w:color="000000"/>
            </w:tcBorders>
          </w:tcPr>
          <w:p w14:paraId="214AE153" w14:textId="77777777" w:rsidR="00423395" w:rsidRDefault="005A327F">
            <w:pPr>
              <w:pStyle w:val="TableParagraph"/>
              <w:spacing w:before="89"/>
              <w:ind w:left="526"/>
              <w:jc w:val="left"/>
              <w:rPr>
                <w:sz w:val="15"/>
              </w:rPr>
            </w:pPr>
            <w:r>
              <w:rPr>
                <w:spacing w:val="-2"/>
                <w:w w:val="110"/>
                <w:sz w:val="15"/>
              </w:rPr>
              <w:t>0.194</w:t>
            </w:r>
          </w:p>
        </w:tc>
        <w:tc>
          <w:tcPr>
            <w:tcW w:w="1451" w:type="dxa"/>
            <w:tcBorders>
              <w:bottom w:val="single" w:sz="12" w:space="0" w:color="000000"/>
            </w:tcBorders>
          </w:tcPr>
          <w:p w14:paraId="50B2E02E" w14:textId="77777777" w:rsidR="00423395" w:rsidRDefault="005A327F">
            <w:pPr>
              <w:pStyle w:val="TableParagraph"/>
              <w:spacing w:before="89"/>
              <w:ind w:right="228"/>
              <w:jc w:val="right"/>
              <w:rPr>
                <w:sz w:val="15"/>
              </w:rPr>
            </w:pPr>
            <w:r>
              <w:rPr>
                <w:spacing w:val="-2"/>
                <w:w w:val="110"/>
                <w:sz w:val="15"/>
              </w:rPr>
              <w:t>0.194</w:t>
            </w:r>
            <w:r>
              <w:rPr>
                <w:spacing w:val="-10"/>
                <w:w w:val="110"/>
                <w:sz w:val="15"/>
              </w:rPr>
              <w:t xml:space="preserve"> </w:t>
            </w:r>
            <w:r>
              <w:rPr>
                <w:spacing w:val="-2"/>
                <w:w w:val="110"/>
                <w:sz w:val="15"/>
              </w:rPr>
              <w:t>-</w:t>
            </w:r>
            <w:r>
              <w:rPr>
                <w:spacing w:val="-3"/>
                <w:w w:val="110"/>
                <w:sz w:val="15"/>
              </w:rPr>
              <w:t xml:space="preserve"> </w:t>
            </w:r>
            <w:r>
              <w:rPr>
                <w:spacing w:val="-2"/>
                <w:w w:val="110"/>
                <w:sz w:val="15"/>
              </w:rPr>
              <w:t>0.194</w:t>
            </w:r>
          </w:p>
        </w:tc>
        <w:tc>
          <w:tcPr>
            <w:tcW w:w="1307" w:type="dxa"/>
          </w:tcPr>
          <w:p w14:paraId="794F12EF" w14:textId="77777777" w:rsidR="00423395" w:rsidRDefault="005A327F">
            <w:pPr>
              <w:pStyle w:val="TableParagraph"/>
              <w:ind w:left="83" w:right="67"/>
              <w:rPr>
                <w:sz w:val="15"/>
              </w:rPr>
            </w:pPr>
            <w:r>
              <w:rPr>
                <w:spacing w:val="-5"/>
                <w:w w:val="110"/>
                <w:sz w:val="15"/>
              </w:rPr>
              <w:t>10</w:t>
            </w:r>
          </w:p>
        </w:tc>
        <w:tc>
          <w:tcPr>
            <w:tcW w:w="1307" w:type="dxa"/>
          </w:tcPr>
          <w:p w14:paraId="69964CF0" w14:textId="77777777" w:rsidR="00423395" w:rsidRDefault="005A327F">
            <w:pPr>
              <w:pStyle w:val="TableParagraph"/>
              <w:ind w:left="67" w:right="67"/>
              <w:rPr>
                <w:sz w:val="15"/>
              </w:rPr>
            </w:pPr>
            <w:r>
              <w:rPr>
                <w:spacing w:val="-5"/>
                <w:w w:val="110"/>
                <w:sz w:val="15"/>
              </w:rPr>
              <w:t>10</w:t>
            </w:r>
          </w:p>
        </w:tc>
        <w:tc>
          <w:tcPr>
            <w:tcW w:w="1105" w:type="dxa"/>
            <w:tcBorders>
              <w:bottom w:val="single" w:sz="12" w:space="0" w:color="000000"/>
            </w:tcBorders>
          </w:tcPr>
          <w:p w14:paraId="4612859A" w14:textId="77777777" w:rsidR="00423395" w:rsidRDefault="005A327F">
            <w:pPr>
              <w:pStyle w:val="TableParagraph"/>
              <w:spacing w:before="111"/>
              <w:ind w:left="383"/>
              <w:jc w:val="left"/>
              <w:rPr>
                <w:sz w:val="15"/>
              </w:rPr>
            </w:pPr>
            <w:r>
              <w:rPr>
                <w:spacing w:val="-5"/>
                <w:w w:val="110"/>
                <w:sz w:val="15"/>
              </w:rPr>
              <w:t>ppm</w:t>
            </w:r>
          </w:p>
        </w:tc>
        <w:tc>
          <w:tcPr>
            <w:tcW w:w="1069" w:type="dxa"/>
          </w:tcPr>
          <w:p w14:paraId="4F9C4CCC" w14:textId="77777777" w:rsidR="00423395" w:rsidRDefault="005A327F">
            <w:pPr>
              <w:pStyle w:val="TableParagraph"/>
              <w:spacing w:before="118"/>
              <w:ind w:right="2"/>
              <w:rPr>
                <w:sz w:val="15"/>
              </w:rPr>
            </w:pPr>
            <w:r>
              <w:rPr>
                <w:w w:val="109"/>
                <w:sz w:val="15"/>
              </w:rPr>
              <w:t>N</w:t>
            </w:r>
          </w:p>
        </w:tc>
        <w:tc>
          <w:tcPr>
            <w:tcW w:w="3566" w:type="dxa"/>
          </w:tcPr>
          <w:p w14:paraId="3A3AFE82" w14:textId="09BC8E2E" w:rsidR="00423395" w:rsidRDefault="00327CF4">
            <w:pPr>
              <w:pStyle w:val="TableParagraph"/>
              <w:spacing w:before="118" w:line="290" w:lineRule="auto"/>
              <w:ind w:left="50" w:hanging="3"/>
              <w:jc w:val="left"/>
              <w:rPr>
                <w:sz w:val="15"/>
              </w:rPr>
            </w:pPr>
            <w:proofErr w:type="spellStart"/>
            <w:r>
              <w:rPr>
                <w:spacing w:val="-2"/>
                <w:w w:val="110"/>
                <w:sz w:val="15"/>
              </w:rPr>
              <w:t>Escorrentia</w:t>
            </w:r>
            <w:proofErr w:type="spellEnd"/>
            <w:r>
              <w:rPr>
                <w:spacing w:val="-2"/>
                <w:w w:val="110"/>
                <w:sz w:val="15"/>
              </w:rPr>
              <w:t xml:space="preserve"> </w:t>
            </w:r>
            <w:proofErr w:type="spellStart"/>
            <w:r>
              <w:rPr>
                <w:spacing w:val="-2"/>
                <w:w w:val="110"/>
                <w:sz w:val="15"/>
              </w:rPr>
              <w:t>por</w:t>
            </w:r>
            <w:proofErr w:type="spellEnd"/>
            <w:r>
              <w:rPr>
                <w:spacing w:val="-2"/>
                <w:w w:val="110"/>
                <w:sz w:val="15"/>
              </w:rPr>
              <w:t xml:space="preserve"> </w:t>
            </w:r>
            <w:proofErr w:type="spellStart"/>
            <w:r>
              <w:rPr>
                <w:spacing w:val="-2"/>
                <w:w w:val="110"/>
                <w:sz w:val="15"/>
              </w:rPr>
              <w:t>el</w:t>
            </w:r>
            <w:proofErr w:type="spellEnd"/>
            <w:r>
              <w:rPr>
                <w:spacing w:val="-2"/>
                <w:w w:val="110"/>
                <w:sz w:val="15"/>
              </w:rPr>
              <w:t xml:space="preserve"> </w:t>
            </w:r>
            <w:proofErr w:type="spellStart"/>
            <w:r>
              <w:rPr>
                <w:spacing w:val="-2"/>
                <w:w w:val="110"/>
                <w:sz w:val="15"/>
              </w:rPr>
              <w:t>uso</w:t>
            </w:r>
            <w:proofErr w:type="spellEnd"/>
            <w:r>
              <w:rPr>
                <w:spacing w:val="-2"/>
                <w:w w:val="110"/>
                <w:sz w:val="15"/>
              </w:rPr>
              <w:t xml:space="preserve"> de </w:t>
            </w:r>
            <w:proofErr w:type="spellStart"/>
            <w:r>
              <w:rPr>
                <w:spacing w:val="-2"/>
                <w:w w:val="110"/>
                <w:sz w:val="15"/>
              </w:rPr>
              <w:t>fertilizantes</w:t>
            </w:r>
            <w:proofErr w:type="spellEnd"/>
            <w:r>
              <w:rPr>
                <w:spacing w:val="-2"/>
                <w:w w:val="110"/>
                <w:sz w:val="15"/>
              </w:rPr>
              <w:t xml:space="preserve">; </w:t>
            </w:r>
            <w:proofErr w:type="spellStart"/>
            <w:r>
              <w:rPr>
                <w:spacing w:val="-2"/>
                <w:w w:val="110"/>
                <w:sz w:val="15"/>
              </w:rPr>
              <w:t>Lixiviacion</w:t>
            </w:r>
            <w:proofErr w:type="spellEnd"/>
            <w:r>
              <w:rPr>
                <w:spacing w:val="-2"/>
                <w:w w:val="110"/>
                <w:sz w:val="15"/>
              </w:rPr>
              <w:t xml:space="preserve"> de </w:t>
            </w:r>
            <w:proofErr w:type="spellStart"/>
            <w:r>
              <w:rPr>
                <w:spacing w:val="-2"/>
                <w:w w:val="110"/>
                <w:sz w:val="15"/>
              </w:rPr>
              <w:t>tanques</w:t>
            </w:r>
            <w:proofErr w:type="spellEnd"/>
            <w:r>
              <w:rPr>
                <w:spacing w:val="-2"/>
                <w:w w:val="110"/>
                <w:sz w:val="15"/>
              </w:rPr>
              <w:t xml:space="preserve"> </w:t>
            </w:r>
            <w:proofErr w:type="spellStart"/>
            <w:r>
              <w:rPr>
                <w:spacing w:val="-2"/>
                <w:w w:val="110"/>
                <w:sz w:val="15"/>
              </w:rPr>
              <w:t>septicos</w:t>
            </w:r>
            <w:proofErr w:type="spellEnd"/>
            <w:r>
              <w:rPr>
                <w:spacing w:val="-2"/>
                <w:w w:val="110"/>
                <w:sz w:val="15"/>
              </w:rPr>
              <w:t xml:space="preserve">, </w:t>
            </w:r>
            <w:proofErr w:type="spellStart"/>
            <w:r>
              <w:rPr>
                <w:spacing w:val="-2"/>
                <w:w w:val="110"/>
                <w:sz w:val="15"/>
              </w:rPr>
              <w:t>aguas</w:t>
            </w:r>
            <w:proofErr w:type="spellEnd"/>
            <w:r>
              <w:rPr>
                <w:spacing w:val="-2"/>
                <w:w w:val="110"/>
                <w:sz w:val="15"/>
              </w:rPr>
              <w:t xml:space="preserve"> residuals; Erosion de </w:t>
            </w:r>
            <w:proofErr w:type="spellStart"/>
            <w:r>
              <w:rPr>
                <w:spacing w:val="-2"/>
                <w:w w:val="110"/>
                <w:sz w:val="15"/>
              </w:rPr>
              <w:t>depositos</w:t>
            </w:r>
            <w:proofErr w:type="spellEnd"/>
            <w:r>
              <w:rPr>
                <w:spacing w:val="-2"/>
                <w:w w:val="110"/>
                <w:sz w:val="15"/>
              </w:rPr>
              <w:t xml:space="preserve"> naturales.</w:t>
            </w:r>
          </w:p>
        </w:tc>
      </w:tr>
      <w:tr w:rsidR="00423395" w14:paraId="7D744913" w14:textId="77777777">
        <w:trPr>
          <w:trHeight w:val="691"/>
        </w:trPr>
        <w:tc>
          <w:tcPr>
            <w:tcW w:w="2165" w:type="dxa"/>
            <w:tcBorders>
              <w:top w:val="single" w:sz="12" w:space="0" w:color="000000"/>
              <w:bottom w:val="single" w:sz="12" w:space="0" w:color="000000"/>
            </w:tcBorders>
          </w:tcPr>
          <w:p w14:paraId="09B11372" w14:textId="49E5589D" w:rsidR="00423395" w:rsidRDefault="005E662F">
            <w:pPr>
              <w:pStyle w:val="TableParagraph"/>
              <w:spacing w:before="60"/>
              <w:ind w:left="37"/>
              <w:jc w:val="left"/>
              <w:rPr>
                <w:sz w:val="15"/>
              </w:rPr>
            </w:pPr>
            <w:r>
              <w:rPr>
                <w:spacing w:val="-2"/>
                <w:w w:val="105"/>
                <w:sz w:val="15"/>
                <w:lang w:val="es"/>
              </w:rPr>
              <w:t xml:space="preserve"> Contaminantes radiactivos</w:t>
            </w:r>
          </w:p>
        </w:tc>
        <w:tc>
          <w:tcPr>
            <w:tcW w:w="1364" w:type="dxa"/>
            <w:tcBorders>
              <w:top w:val="single" w:sz="12" w:space="0" w:color="000000"/>
              <w:bottom w:val="single" w:sz="12" w:space="0" w:color="000000"/>
            </w:tcBorders>
          </w:tcPr>
          <w:p w14:paraId="6943C1CC" w14:textId="2B12C73A" w:rsidR="00423395" w:rsidRPr="00327CF4" w:rsidRDefault="00327CF4">
            <w:pPr>
              <w:pStyle w:val="TableParagraph"/>
              <w:spacing w:before="68"/>
              <w:ind w:left="59" w:right="61"/>
              <w:rPr>
                <w:sz w:val="15"/>
                <w:szCs w:val="15"/>
              </w:rPr>
            </w:pPr>
            <w:r w:rsidRPr="00327CF4">
              <w:rPr>
                <w:spacing w:val="-4"/>
                <w:w w:val="110"/>
                <w:sz w:val="15"/>
                <w:szCs w:val="15"/>
                <w:lang w:val="es"/>
              </w:rPr>
              <w:t xml:space="preserve"> Fecha</w:t>
            </w:r>
            <w:r w:rsidRPr="00327CF4">
              <w:rPr>
                <w:sz w:val="15"/>
                <w:szCs w:val="15"/>
                <w:lang w:val="es"/>
              </w:rPr>
              <w:t xml:space="preserve"> de recogida</w:t>
            </w:r>
          </w:p>
        </w:tc>
        <w:tc>
          <w:tcPr>
            <w:tcW w:w="1465" w:type="dxa"/>
            <w:tcBorders>
              <w:top w:val="single" w:sz="12" w:space="0" w:color="000000"/>
              <w:bottom w:val="single" w:sz="12" w:space="0" w:color="000000"/>
            </w:tcBorders>
          </w:tcPr>
          <w:p w14:paraId="676E9097" w14:textId="7B323E3E" w:rsidR="00423395" w:rsidRDefault="00327CF4" w:rsidP="00327CF4">
            <w:pPr>
              <w:pStyle w:val="TableParagraph"/>
              <w:spacing w:before="75" w:line="280" w:lineRule="auto"/>
              <w:ind w:left="398" w:right="231" w:hanging="160"/>
              <w:rPr>
                <w:sz w:val="15"/>
              </w:rPr>
            </w:pPr>
            <w:r>
              <w:rPr>
                <w:spacing w:val="-2"/>
                <w:w w:val="110"/>
                <w:sz w:val="15"/>
                <w:lang w:val="es"/>
              </w:rPr>
              <w:t>Nivel más alto detectado</w:t>
            </w:r>
          </w:p>
        </w:tc>
        <w:tc>
          <w:tcPr>
            <w:tcW w:w="1451" w:type="dxa"/>
            <w:tcBorders>
              <w:top w:val="single" w:sz="12" w:space="0" w:color="000000"/>
              <w:bottom w:val="single" w:sz="12" w:space="0" w:color="000000"/>
            </w:tcBorders>
          </w:tcPr>
          <w:p w14:paraId="17ADD6C3" w14:textId="629652A5" w:rsidR="00423395" w:rsidRDefault="00327CF4">
            <w:pPr>
              <w:pStyle w:val="TableParagraph"/>
              <w:spacing w:before="89" w:line="271" w:lineRule="auto"/>
              <w:ind w:left="398" w:hanging="253"/>
              <w:jc w:val="left"/>
              <w:rPr>
                <w:sz w:val="15"/>
              </w:rPr>
            </w:pPr>
            <w:r>
              <w:rPr>
                <w:spacing w:val="-2"/>
                <w:w w:val="110"/>
                <w:sz w:val="15"/>
                <w:lang w:val="es"/>
              </w:rPr>
              <w:t>Rango de niveles detectados</w:t>
            </w:r>
          </w:p>
        </w:tc>
        <w:tc>
          <w:tcPr>
            <w:tcW w:w="1307" w:type="dxa"/>
            <w:tcBorders>
              <w:bottom w:val="single" w:sz="12" w:space="0" w:color="000000"/>
            </w:tcBorders>
          </w:tcPr>
          <w:p w14:paraId="0314AB85" w14:textId="77777777" w:rsidR="00423395" w:rsidRDefault="005A327F">
            <w:pPr>
              <w:pStyle w:val="TableParagraph"/>
              <w:spacing w:before="96"/>
              <w:ind w:left="67" w:right="67"/>
              <w:rPr>
                <w:sz w:val="15"/>
              </w:rPr>
            </w:pPr>
            <w:r>
              <w:rPr>
                <w:spacing w:val="-4"/>
                <w:w w:val="110"/>
                <w:sz w:val="15"/>
              </w:rPr>
              <w:t>MCLG</w:t>
            </w:r>
          </w:p>
        </w:tc>
        <w:tc>
          <w:tcPr>
            <w:tcW w:w="1307" w:type="dxa"/>
          </w:tcPr>
          <w:p w14:paraId="4B04B507" w14:textId="77777777" w:rsidR="00423395" w:rsidRDefault="005A327F">
            <w:pPr>
              <w:pStyle w:val="TableParagraph"/>
              <w:spacing w:before="96"/>
              <w:ind w:left="55" w:right="67"/>
              <w:rPr>
                <w:sz w:val="15"/>
              </w:rPr>
            </w:pPr>
            <w:r>
              <w:rPr>
                <w:spacing w:val="-5"/>
                <w:w w:val="110"/>
                <w:sz w:val="15"/>
              </w:rPr>
              <w:t>MCL</w:t>
            </w:r>
          </w:p>
        </w:tc>
        <w:tc>
          <w:tcPr>
            <w:tcW w:w="1105" w:type="dxa"/>
            <w:tcBorders>
              <w:top w:val="single" w:sz="12" w:space="0" w:color="000000"/>
              <w:bottom w:val="single" w:sz="12" w:space="0" w:color="000000"/>
            </w:tcBorders>
          </w:tcPr>
          <w:p w14:paraId="0EA1B1BA" w14:textId="77777777" w:rsidR="00423395" w:rsidRDefault="005A327F">
            <w:pPr>
              <w:pStyle w:val="TableParagraph"/>
              <w:spacing w:before="111"/>
              <w:ind w:left="353"/>
              <w:jc w:val="left"/>
              <w:rPr>
                <w:sz w:val="15"/>
              </w:rPr>
            </w:pPr>
            <w:r>
              <w:rPr>
                <w:spacing w:val="-2"/>
                <w:w w:val="110"/>
                <w:sz w:val="15"/>
              </w:rPr>
              <w:t>Units</w:t>
            </w:r>
          </w:p>
        </w:tc>
        <w:tc>
          <w:tcPr>
            <w:tcW w:w="1069" w:type="dxa"/>
          </w:tcPr>
          <w:p w14:paraId="6C2BF16D" w14:textId="22026A5F" w:rsidR="00423395" w:rsidRDefault="00327CF4">
            <w:pPr>
              <w:pStyle w:val="TableParagraph"/>
              <w:spacing w:before="111"/>
              <w:ind w:left="140" w:right="151"/>
              <w:rPr>
                <w:sz w:val="15"/>
              </w:rPr>
            </w:pPr>
            <w:r>
              <w:rPr>
                <w:spacing w:val="-2"/>
                <w:w w:val="110"/>
                <w:sz w:val="15"/>
                <w:lang w:val="es"/>
              </w:rPr>
              <w:t>Violación</w:t>
            </w:r>
          </w:p>
        </w:tc>
        <w:tc>
          <w:tcPr>
            <w:tcW w:w="3566" w:type="dxa"/>
          </w:tcPr>
          <w:p w14:paraId="6CD9E006" w14:textId="12A7DD08" w:rsidR="00423395" w:rsidRPr="00327CF4" w:rsidRDefault="00327CF4">
            <w:pPr>
              <w:pStyle w:val="TableParagraph"/>
              <w:spacing w:before="118"/>
              <w:ind w:left="49"/>
              <w:jc w:val="left"/>
              <w:rPr>
                <w:sz w:val="15"/>
                <w:szCs w:val="15"/>
              </w:rPr>
            </w:pPr>
            <w:r w:rsidRPr="00327CF4">
              <w:rPr>
                <w:spacing w:val="-2"/>
                <w:w w:val="110"/>
                <w:sz w:val="15"/>
                <w:szCs w:val="15"/>
                <w:lang w:val="es"/>
              </w:rPr>
              <w:t xml:space="preserve"> Fuente</w:t>
            </w:r>
            <w:r w:rsidRPr="00327CF4">
              <w:rPr>
                <w:sz w:val="15"/>
                <w:szCs w:val="15"/>
                <w:lang w:val="es"/>
              </w:rPr>
              <w:t xml:space="preserve"> probable </w:t>
            </w:r>
            <w:r w:rsidRPr="00327CF4">
              <w:rPr>
                <w:spacing w:val="-2"/>
                <w:w w:val="110"/>
                <w:sz w:val="15"/>
                <w:szCs w:val="15"/>
                <w:lang w:val="es"/>
              </w:rPr>
              <w:t>de contaminación</w:t>
            </w:r>
          </w:p>
        </w:tc>
      </w:tr>
      <w:tr w:rsidR="00423395" w14:paraId="12D41274" w14:textId="77777777">
        <w:trPr>
          <w:trHeight w:val="679"/>
        </w:trPr>
        <w:tc>
          <w:tcPr>
            <w:tcW w:w="2165" w:type="dxa"/>
            <w:tcBorders>
              <w:top w:val="single" w:sz="12" w:space="0" w:color="000000"/>
            </w:tcBorders>
          </w:tcPr>
          <w:p w14:paraId="71246AB1" w14:textId="056C8770" w:rsidR="00423395" w:rsidRDefault="005E662F">
            <w:pPr>
              <w:pStyle w:val="TableParagraph"/>
              <w:spacing w:before="53" w:line="271" w:lineRule="auto"/>
              <w:ind w:left="29" w:right="-29" w:firstLine="4"/>
              <w:jc w:val="left"/>
              <w:rPr>
                <w:sz w:val="15"/>
              </w:rPr>
            </w:pPr>
            <w:r>
              <w:rPr>
                <w:w w:val="105"/>
                <w:sz w:val="15"/>
                <w:lang w:val="es"/>
              </w:rPr>
              <w:t>Alfa bruto excluido el radón y el uranio</w:t>
            </w:r>
          </w:p>
        </w:tc>
        <w:tc>
          <w:tcPr>
            <w:tcW w:w="1364" w:type="dxa"/>
            <w:tcBorders>
              <w:top w:val="single" w:sz="12" w:space="0" w:color="000000"/>
            </w:tcBorders>
          </w:tcPr>
          <w:p w14:paraId="1D1DEDD5" w14:textId="77777777" w:rsidR="00423395" w:rsidRDefault="005A327F">
            <w:pPr>
              <w:pStyle w:val="TableParagraph"/>
              <w:spacing w:before="68"/>
              <w:ind w:left="33" w:right="61"/>
              <w:rPr>
                <w:sz w:val="15"/>
              </w:rPr>
            </w:pPr>
            <w:r>
              <w:rPr>
                <w:spacing w:val="-2"/>
                <w:w w:val="105"/>
                <w:sz w:val="15"/>
              </w:rPr>
              <w:t>02/12/2019</w:t>
            </w:r>
          </w:p>
        </w:tc>
        <w:tc>
          <w:tcPr>
            <w:tcW w:w="1465" w:type="dxa"/>
            <w:tcBorders>
              <w:top w:val="single" w:sz="12" w:space="0" w:color="000000"/>
            </w:tcBorders>
          </w:tcPr>
          <w:p w14:paraId="2039BCA7" w14:textId="77777777" w:rsidR="00423395" w:rsidRDefault="005A327F">
            <w:pPr>
              <w:pStyle w:val="TableParagraph"/>
              <w:spacing w:before="68"/>
              <w:ind w:left="603"/>
              <w:jc w:val="left"/>
              <w:rPr>
                <w:sz w:val="15"/>
              </w:rPr>
            </w:pPr>
            <w:r>
              <w:rPr>
                <w:spacing w:val="-5"/>
                <w:w w:val="110"/>
                <w:sz w:val="15"/>
              </w:rPr>
              <w:t>4.3</w:t>
            </w:r>
          </w:p>
        </w:tc>
        <w:tc>
          <w:tcPr>
            <w:tcW w:w="1451" w:type="dxa"/>
            <w:tcBorders>
              <w:top w:val="single" w:sz="12" w:space="0" w:color="000000"/>
            </w:tcBorders>
          </w:tcPr>
          <w:p w14:paraId="620715F4" w14:textId="77777777" w:rsidR="00423395" w:rsidRDefault="005A327F">
            <w:pPr>
              <w:pStyle w:val="TableParagraph"/>
              <w:spacing w:before="82"/>
              <w:ind w:left="422"/>
              <w:jc w:val="left"/>
              <w:rPr>
                <w:sz w:val="15"/>
              </w:rPr>
            </w:pPr>
            <w:r>
              <w:rPr>
                <w:w w:val="110"/>
                <w:sz w:val="15"/>
              </w:rPr>
              <w:t>4.3</w:t>
            </w:r>
            <w:r>
              <w:rPr>
                <w:spacing w:val="-13"/>
                <w:w w:val="110"/>
                <w:sz w:val="15"/>
              </w:rPr>
              <w:t xml:space="preserve"> </w:t>
            </w:r>
            <w:r>
              <w:rPr>
                <w:w w:val="110"/>
                <w:sz w:val="15"/>
              </w:rPr>
              <w:t>-</w:t>
            </w:r>
            <w:r>
              <w:rPr>
                <w:spacing w:val="-7"/>
                <w:w w:val="110"/>
                <w:sz w:val="15"/>
              </w:rPr>
              <w:t xml:space="preserve"> </w:t>
            </w:r>
            <w:r>
              <w:rPr>
                <w:spacing w:val="-5"/>
                <w:w w:val="110"/>
                <w:sz w:val="15"/>
              </w:rPr>
              <w:t>4.3</w:t>
            </w:r>
          </w:p>
        </w:tc>
        <w:tc>
          <w:tcPr>
            <w:tcW w:w="1307" w:type="dxa"/>
            <w:tcBorders>
              <w:top w:val="single" w:sz="12" w:space="0" w:color="000000"/>
            </w:tcBorders>
          </w:tcPr>
          <w:p w14:paraId="44E20FD3" w14:textId="77777777" w:rsidR="00423395" w:rsidRDefault="005A327F">
            <w:pPr>
              <w:pStyle w:val="TableParagraph"/>
              <w:spacing w:before="89"/>
              <w:ind w:right="6"/>
              <w:rPr>
                <w:sz w:val="15"/>
              </w:rPr>
            </w:pPr>
            <w:r>
              <w:rPr>
                <w:w w:val="110"/>
                <w:sz w:val="15"/>
              </w:rPr>
              <w:t>0</w:t>
            </w:r>
          </w:p>
        </w:tc>
        <w:tc>
          <w:tcPr>
            <w:tcW w:w="1307" w:type="dxa"/>
          </w:tcPr>
          <w:p w14:paraId="2F85F7DB" w14:textId="77777777" w:rsidR="00423395" w:rsidRDefault="005A327F">
            <w:pPr>
              <w:pStyle w:val="TableParagraph"/>
              <w:spacing w:before="96"/>
              <w:ind w:left="45" w:right="67"/>
              <w:rPr>
                <w:sz w:val="15"/>
              </w:rPr>
            </w:pPr>
            <w:r>
              <w:rPr>
                <w:spacing w:val="-5"/>
                <w:w w:val="110"/>
                <w:sz w:val="15"/>
              </w:rPr>
              <w:t>15</w:t>
            </w:r>
          </w:p>
        </w:tc>
        <w:tc>
          <w:tcPr>
            <w:tcW w:w="1105" w:type="dxa"/>
            <w:tcBorders>
              <w:top w:val="single" w:sz="12" w:space="0" w:color="000000"/>
            </w:tcBorders>
          </w:tcPr>
          <w:p w14:paraId="41825D1B" w14:textId="77777777" w:rsidR="00423395" w:rsidRDefault="005A327F">
            <w:pPr>
              <w:pStyle w:val="TableParagraph"/>
              <w:ind w:left="340"/>
              <w:jc w:val="left"/>
              <w:rPr>
                <w:sz w:val="15"/>
              </w:rPr>
            </w:pPr>
            <w:proofErr w:type="spellStart"/>
            <w:r>
              <w:rPr>
                <w:spacing w:val="-2"/>
                <w:w w:val="110"/>
                <w:sz w:val="15"/>
              </w:rPr>
              <w:t>pCi</w:t>
            </w:r>
            <w:proofErr w:type="spellEnd"/>
            <w:r>
              <w:rPr>
                <w:spacing w:val="-2"/>
                <w:w w:val="110"/>
                <w:sz w:val="15"/>
              </w:rPr>
              <w:t>/L</w:t>
            </w:r>
          </w:p>
        </w:tc>
        <w:tc>
          <w:tcPr>
            <w:tcW w:w="1069" w:type="dxa"/>
          </w:tcPr>
          <w:p w14:paraId="413AB8C3" w14:textId="77777777" w:rsidR="00423395" w:rsidRDefault="005A327F">
            <w:pPr>
              <w:pStyle w:val="TableParagraph"/>
              <w:spacing w:before="111"/>
              <w:ind w:right="15"/>
              <w:rPr>
                <w:sz w:val="15"/>
              </w:rPr>
            </w:pPr>
            <w:r>
              <w:rPr>
                <w:w w:val="110"/>
                <w:sz w:val="15"/>
              </w:rPr>
              <w:t>N</w:t>
            </w:r>
          </w:p>
        </w:tc>
        <w:tc>
          <w:tcPr>
            <w:tcW w:w="3566" w:type="dxa"/>
          </w:tcPr>
          <w:p w14:paraId="04CEF685" w14:textId="4F6E1C21" w:rsidR="00423395" w:rsidRDefault="00327CF4">
            <w:pPr>
              <w:pStyle w:val="TableParagraph"/>
              <w:spacing w:before="111"/>
              <w:ind w:left="40"/>
              <w:jc w:val="left"/>
              <w:rPr>
                <w:sz w:val="15"/>
              </w:rPr>
            </w:pPr>
            <w:r>
              <w:rPr>
                <w:w w:val="105"/>
                <w:sz w:val="15"/>
                <w:lang w:val="es"/>
              </w:rPr>
              <w:t>Erosión de</w:t>
            </w:r>
            <w:r>
              <w:rPr>
                <w:spacing w:val="-2"/>
                <w:w w:val="105"/>
                <w:sz w:val="15"/>
                <w:lang w:val="es"/>
              </w:rPr>
              <w:t xml:space="preserve"> depósitos naturales.</w:t>
            </w:r>
            <w:r>
              <w:rPr>
                <w:w w:val="105"/>
                <w:sz w:val="15"/>
                <w:lang w:val="es"/>
              </w:rPr>
              <w:t xml:space="preserve"> </w:t>
            </w:r>
          </w:p>
        </w:tc>
      </w:tr>
    </w:tbl>
    <w:p w14:paraId="6CD4A037" w14:textId="77777777" w:rsidR="005A327F" w:rsidRDefault="005A327F"/>
    <w:sectPr w:rsidR="005A327F">
      <w:pgSz w:w="15840" w:h="12270" w:orient="landscape"/>
      <w:pgMar w:top="340" w:right="140" w:bottom="640" w:left="260" w:header="0"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C7CB" w14:textId="77777777" w:rsidR="005A327F" w:rsidRDefault="005A327F">
      <w:r>
        <w:separator/>
      </w:r>
    </w:p>
  </w:endnote>
  <w:endnote w:type="continuationSeparator" w:id="0">
    <w:p w14:paraId="49E2F54F" w14:textId="77777777" w:rsidR="005A327F" w:rsidRDefault="005A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0A20" w14:textId="77777777" w:rsidR="00423395" w:rsidRDefault="005A327F">
    <w:pPr>
      <w:pStyle w:val="BodyText"/>
      <w:spacing w:line="14" w:lineRule="auto"/>
    </w:pPr>
    <w:r>
      <w:pict w14:anchorId="7276B69C">
        <v:shapetype id="_x0000_t202" coordsize="21600,21600" o:spt="202" path="m,l,21600r21600,l21600,xe">
          <v:stroke joinstyle="miter"/>
          <v:path gradientshapeok="t" o:connecttype="rect"/>
        </v:shapetype>
        <v:shape id="docshape12" o:spid="_x0000_s1038" type="#_x0000_t202" style="position:absolute;margin-left:689.8pt;margin-top:587.3pt;width:13.1pt;height:13.2pt;z-index:-16079872;mso-position-horizontal-relative:page;mso-position-vertical-relative:page" filled="f" stroked="f">
          <v:textbox inset="0,0,0,0">
            <w:txbxContent>
              <w:p w14:paraId="575F6B83" w14:textId="77777777" w:rsidR="00423395" w:rsidRDefault="005A327F">
                <w:pPr>
                  <w:spacing w:before="13"/>
                  <w:ind w:left="60"/>
                  <w:rPr>
                    <w:sz w:val="20"/>
                  </w:rPr>
                </w:pPr>
                <w:r>
                  <w:rPr>
                    <w:color w:val="080808"/>
                    <w:w w:val="109"/>
                    <w:sz w:val="20"/>
                  </w:rPr>
                  <w:fldChar w:fldCharType="begin"/>
                </w:r>
                <w:r>
                  <w:rPr>
                    <w:color w:val="080808"/>
                    <w:w w:val="109"/>
                    <w:sz w:val="20"/>
                  </w:rPr>
                  <w:instrText xml:space="preserve"> PAGE </w:instrText>
                </w:r>
                <w:r>
                  <w:rPr>
                    <w:color w:val="080808"/>
                    <w:w w:val="109"/>
                    <w:sz w:val="20"/>
                  </w:rPr>
                  <w:fldChar w:fldCharType="separate"/>
                </w:r>
                <w:r>
                  <w:rPr>
                    <w:color w:val="080808"/>
                    <w:w w:val="109"/>
                    <w:sz w:val="20"/>
                  </w:rPr>
                  <w:t>5</w:t>
                </w:r>
                <w:r>
                  <w:rPr>
                    <w:color w:val="080808"/>
                    <w:w w:val="109"/>
                    <w:sz w:val="20"/>
                  </w:rPr>
                  <w:fldChar w:fldCharType="end"/>
                </w:r>
              </w:p>
            </w:txbxContent>
          </v:textbox>
          <w10:wrap anchorx="page" anchory="page"/>
        </v:shape>
      </w:pict>
    </w:r>
    <w:r>
      <w:pict w14:anchorId="4F487489">
        <v:shape id="docshape13" o:spid="_x0000_s1037" type="#_x0000_t202" style="position:absolute;margin-left:718.35pt;margin-top:587.5pt;width:10.75pt;height:12.65pt;z-index:-16079360;mso-position-horizontal-relative:page;mso-position-vertical-relative:page" filled="f" stroked="f">
          <v:textbox inset="0,0,0,0">
            <w:txbxContent>
              <w:p w14:paraId="2D3D8FC9" w14:textId="77777777" w:rsidR="00423395" w:rsidRDefault="005A327F">
                <w:pPr>
                  <w:pStyle w:val="BodyText"/>
                  <w:spacing w:before="14"/>
                  <w:ind w:left="20"/>
                </w:pPr>
                <w:r>
                  <w:rPr>
                    <w:color w:val="080808"/>
                    <w:spacing w:val="-5"/>
                    <w:w w:val="110"/>
                  </w:rPr>
                  <w:t>of</w:t>
                </w:r>
              </w:p>
            </w:txbxContent>
          </v:textbox>
          <w10:wrap anchorx="page" anchory="page"/>
        </v:shape>
      </w:pict>
    </w:r>
    <w:r>
      <w:pict w14:anchorId="29AB7AF8">
        <v:shape id="docshape14" o:spid="_x0000_s1036" type="#_x0000_t202" style="position:absolute;margin-left:751.45pt;margin-top:587.25pt;width:7.65pt;height:12.65pt;z-index:-16078848;mso-position-horizontal-relative:page;mso-position-vertical-relative:page" filled="f" stroked="f">
          <v:textbox inset="0,0,0,0">
            <w:txbxContent>
              <w:p w14:paraId="7F26F1C6" w14:textId="77777777" w:rsidR="00423395" w:rsidRDefault="005A327F">
                <w:pPr>
                  <w:pStyle w:val="BodyText"/>
                  <w:spacing w:before="14"/>
                  <w:ind w:left="20"/>
                </w:pPr>
                <w:r>
                  <w:rPr>
                    <w:color w:val="080808"/>
                    <w:w w:val="106"/>
                  </w:rPr>
                  <w:fldChar w:fldCharType="begin"/>
                </w:r>
                <w:r>
                  <w:rPr>
                    <w:color w:val="080808"/>
                    <w:w w:val="106"/>
                  </w:rPr>
                  <w:instrText xml:space="preserve"> NUMPAGES </w:instrText>
                </w:r>
                <w:r>
                  <w:rPr>
                    <w:color w:val="080808"/>
                    <w:w w:val="106"/>
                  </w:rPr>
                  <w:fldChar w:fldCharType="separate"/>
                </w:r>
                <w:r>
                  <w:rPr>
                    <w:color w:val="080808"/>
                    <w:w w:val="106"/>
                  </w:rPr>
                  <w:t>9</w:t>
                </w:r>
                <w:r>
                  <w:rPr>
                    <w:color w:val="080808"/>
                    <w:w w:val="106"/>
                  </w:rPr>
                  <w:fldChar w:fldCharType="end"/>
                </w:r>
              </w:p>
            </w:txbxContent>
          </v:textbox>
          <w10:wrap anchorx="page" anchory="page"/>
        </v:shape>
      </w:pict>
    </w:r>
    <w:r>
      <w:pict w14:anchorId="329955B6">
        <v:shape id="docshape15" o:spid="_x0000_s1035" type="#_x0000_t202" style="position:absolute;margin-left:17.35pt;margin-top:589.15pt;width:52pt;height:12.65pt;z-index:-16078336;mso-position-horizontal-relative:page;mso-position-vertical-relative:page" filled="f" stroked="f">
          <v:textbox inset="0,0,0,0">
            <w:txbxContent>
              <w:p w14:paraId="305624A9" w14:textId="77777777" w:rsidR="00423395" w:rsidRDefault="005A327F">
                <w:pPr>
                  <w:spacing w:before="14"/>
                  <w:ind w:left="20"/>
                  <w:rPr>
                    <w:b/>
                    <w:sz w:val="19"/>
                  </w:rPr>
                </w:pPr>
                <w:r>
                  <w:rPr>
                    <w:b/>
                    <w:color w:val="080808"/>
                    <w:spacing w:val="-2"/>
                    <w:w w:val="105"/>
                    <w:sz w:val="19"/>
                  </w:rPr>
                  <w:t>05/10/2022</w:t>
                </w:r>
              </w:p>
            </w:txbxContent>
          </v:textbox>
          <w10:wrap anchorx="page" anchory="page"/>
        </v:shape>
      </w:pict>
    </w:r>
    <w:r>
      <w:pict w14:anchorId="3F79E3E2">
        <v:shape id="docshape16" o:spid="_x0000_s1034" type="#_x0000_t202" style="position:absolute;margin-left:89.8pt;margin-top:589.4pt;width:214.2pt;height:12.65pt;z-index:-16077824;mso-position-horizontal-relative:page;mso-position-vertical-relative:page" filled="f" stroked="f">
          <v:textbox inset="0,0,0,0">
            <w:txbxContent>
              <w:p w14:paraId="0685BE43" w14:textId="77777777" w:rsidR="00423395" w:rsidRDefault="005A327F">
                <w:pPr>
                  <w:spacing w:before="14"/>
                  <w:ind w:left="20"/>
                  <w:rPr>
                    <w:b/>
                    <w:sz w:val="19"/>
                  </w:rPr>
                </w:pPr>
                <w:r>
                  <w:rPr>
                    <w:color w:val="080808"/>
                    <w:w w:val="105"/>
                    <w:sz w:val="19"/>
                  </w:rPr>
                  <w:t>-</w:t>
                </w:r>
                <w:r>
                  <w:rPr>
                    <w:color w:val="080808"/>
                    <w:spacing w:val="65"/>
                    <w:w w:val="105"/>
                    <w:sz w:val="19"/>
                  </w:rPr>
                  <w:t xml:space="preserve"> </w:t>
                </w:r>
                <w:r>
                  <w:rPr>
                    <w:b/>
                    <w:color w:val="080808"/>
                    <w:w w:val="105"/>
                    <w:sz w:val="19"/>
                  </w:rPr>
                  <w:t>IN5291010</w:t>
                </w:r>
                <w:r>
                  <w:rPr>
                    <w:b/>
                    <w:color w:val="595959"/>
                    <w:w w:val="105"/>
                    <w:sz w:val="19"/>
                  </w:rPr>
                  <w:t>_</w:t>
                </w:r>
                <w:r>
                  <w:rPr>
                    <w:b/>
                    <w:color w:val="080808"/>
                    <w:w w:val="105"/>
                    <w:sz w:val="19"/>
                  </w:rPr>
                  <w:t>2021_2022-05-10</w:t>
                </w:r>
                <w:r>
                  <w:rPr>
                    <w:b/>
                    <w:color w:val="595959"/>
                    <w:w w:val="105"/>
                    <w:sz w:val="19"/>
                  </w:rPr>
                  <w:t>_</w:t>
                </w:r>
                <w:r>
                  <w:rPr>
                    <w:b/>
                    <w:color w:val="080808"/>
                    <w:w w:val="105"/>
                    <w:sz w:val="19"/>
                  </w:rPr>
                  <w:t>11-28-</w:t>
                </w:r>
                <w:r>
                  <w:rPr>
                    <w:b/>
                    <w:color w:val="080808"/>
                    <w:spacing w:val="-2"/>
                    <w:w w:val="105"/>
                    <w:sz w:val="19"/>
                  </w:rPr>
                  <w:t>19.PDF</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9515" w14:textId="77777777" w:rsidR="00423395" w:rsidRDefault="005A327F">
    <w:pPr>
      <w:pStyle w:val="BodyText"/>
      <w:spacing w:line="14" w:lineRule="auto"/>
      <w:rPr>
        <w:sz w:val="20"/>
      </w:rPr>
    </w:pPr>
    <w:r>
      <w:pict w14:anchorId="42283ADB">
        <v:shapetype id="_x0000_t202" coordsize="21600,21600" o:spt="202" path="m,l,21600r21600,l21600,xe">
          <v:stroke joinstyle="miter"/>
          <v:path gradientshapeok="t" o:connecttype="rect"/>
        </v:shapetype>
        <v:shape id="docshape17" o:spid="_x0000_s1033" type="#_x0000_t202" style="position:absolute;margin-left:685.85pt;margin-top:581.55pt;width:12.85pt;height:12.65pt;z-index:-16077312;mso-position-horizontal-relative:page;mso-position-vertical-relative:page" filled="f" stroked="f">
          <v:textbox inset="0,0,0,0">
            <w:txbxContent>
              <w:p w14:paraId="72C4A393" w14:textId="77777777" w:rsidR="00423395" w:rsidRDefault="005A327F">
                <w:pPr>
                  <w:pStyle w:val="BodyText"/>
                  <w:spacing w:before="14"/>
                  <w:ind w:left="60"/>
                </w:pPr>
                <w:r>
                  <w:rPr>
                    <w:w w:val="110"/>
                  </w:rPr>
                  <w:fldChar w:fldCharType="begin"/>
                </w:r>
                <w:r>
                  <w:rPr>
                    <w:w w:val="110"/>
                  </w:rPr>
                  <w:instrText xml:space="preserve"> PAGE </w:instrText>
                </w:r>
                <w:r>
                  <w:rPr>
                    <w:w w:val="110"/>
                  </w:rPr>
                  <w:fldChar w:fldCharType="separate"/>
                </w:r>
                <w:r>
                  <w:rPr>
                    <w:w w:val="110"/>
                  </w:rPr>
                  <w:t>6</w:t>
                </w:r>
                <w:r>
                  <w:rPr>
                    <w:w w:val="110"/>
                  </w:rPr>
                  <w:fldChar w:fldCharType="end"/>
                </w:r>
              </w:p>
            </w:txbxContent>
          </v:textbox>
          <w10:wrap anchorx="page" anchory="page"/>
        </v:shape>
      </w:pict>
    </w:r>
    <w:r>
      <w:pict w14:anchorId="1C66B0AA">
        <v:shape id="docshape18" o:spid="_x0000_s1032" type="#_x0000_t202" style="position:absolute;margin-left:714.25pt;margin-top:581.55pt;width:10.75pt;height:12.65pt;z-index:-16076800;mso-position-horizontal-relative:page;mso-position-vertical-relative:page" filled="f" stroked="f">
          <v:textbox inset="0,0,0,0">
            <w:txbxContent>
              <w:p w14:paraId="0EDF1ADA" w14:textId="77777777" w:rsidR="00423395" w:rsidRDefault="005A327F">
                <w:pPr>
                  <w:pStyle w:val="BodyText"/>
                  <w:spacing w:before="14"/>
                  <w:ind w:left="20"/>
                </w:pPr>
                <w:r>
                  <w:rPr>
                    <w:spacing w:val="-5"/>
                    <w:w w:val="110"/>
                  </w:rPr>
                  <w:t>of</w:t>
                </w:r>
              </w:p>
            </w:txbxContent>
          </v:textbox>
          <w10:wrap anchorx="page" anchory="page"/>
        </v:shape>
      </w:pict>
    </w:r>
    <w:r>
      <w:pict w14:anchorId="2A9419B7">
        <v:shape id="docshape19" o:spid="_x0000_s1031" type="#_x0000_t202" style="position:absolute;margin-left:747.35pt;margin-top:581.55pt;width:7.85pt;height:12.65pt;z-index:-16076288;mso-position-horizontal-relative:page;mso-position-vertical-relative:page" filled="f" stroked="f">
          <v:textbox inset="0,0,0,0">
            <w:txbxContent>
              <w:p w14:paraId="02B0889B" w14:textId="77777777" w:rsidR="00423395" w:rsidRDefault="005A327F">
                <w:pPr>
                  <w:pStyle w:val="BodyText"/>
                  <w:spacing w:before="14"/>
                  <w:ind w:left="20"/>
                </w:pPr>
                <w:r>
                  <w:rPr>
                    <w:w w:val="110"/>
                  </w:rPr>
                  <w:fldChar w:fldCharType="begin"/>
                </w:r>
                <w:r>
                  <w:rPr>
                    <w:w w:val="110"/>
                  </w:rPr>
                  <w:instrText xml:space="preserve"> NUMPAGES </w:instrText>
                </w:r>
                <w:r>
                  <w:rPr>
                    <w:w w:val="110"/>
                  </w:rPr>
                  <w:fldChar w:fldCharType="separate"/>
                </w:r>
                <w:r>
                  <w:rPr>
                    <w:w w:val="110"/>
                  </w:rPr>
                  <w:t>9</w:t>
                </w:r>
                <w:r>
                  <w:rPr>
                    <w:w w:val="110"/>
                  </w:rPr>
                  <w:fldChar w:fldCharType="end"/>
                </w:r>
              </w:p>
            </w:txbxContent>
          </v:textbox>
          <w10:wrap anchorx="page" anchory="page"/>
        </v:shape>
      </w:pict>
    </w:r>
    <w:r>
      <w:pict w14:anchorId="0EAB3E8D">
        <v:shape id="docshape20" o:spid="_x0000_s1030" type="#_x0000_t202" style="position:absolute;margin-left:12.65pt;margin-top:582.25pt;width:52.05pt;height:12.65pt;z-index:-16075776;mso-position-horizontal-relative:page;mso-position-vertical-relative:page" filled="f" stroked="f">
          <v:textbox inset="0,0,0,0">
            <w:txbxContent>
              <w:p w14:paraId="34212070" w14:textId="77777777" w:rsidR="00423395" w:rsidRDefault="005A327F">
                <w:pPr>
                  <w:pStyle w:val="BodyText"/>
                  <w:spacing w:before="14"/>
                  <w:ind w:left="20"/>
                </w:pPr>
                <w:r>
                  <w:rPr>
                    <w:spacing w:val="-2"/>
                    <w:w w:val="105"/>
                  </w:rPr>
                  <w:t>05/10/2022</w:t>
                </w:r>
              </w:p>
            </w:txbxContent>
          </v:textbox>
          <w10:wrap anchorx="page" anchory="page"/>
        </v:shape>
      </w:pict>
    </w:r>
    <w:r>
      <w:pict w14:anchorId="5A8B5C1F">
        <v:shape id="docshape21" o:spid="_x0000_s1029" type="#_x0000_t202" style="position:absolute;margin-left:95.2pt;margin-top:582.65pt;width:204.05pt;height:12.65pt;z-index:-16075264;mso-position-horizontal-relative:page;mso-position-vertical-relative:page" filled="f" stroked="f">
          <v:textbox inset="0,0,0,0">
            <w:txbxContent>
              <w:p w14:paraId="1C9EB1B6" w14:textId="77777777" w:rsidR="00423395" w:rsidRDefault="005A327F">
                <w:pPr>
                  <w:pStyle w:val="BodyText"/>
                  <w:spacing w:before="14"/>
                  <w:ind w:left="20"/>
                </w:pPr>
                <w:r>
                  <w:rPr>
                    <w:spacing w:val="-2"/>
                    <w:w w:val="105"/>
                  </w:rPr>
                  <w:t>IN5291010_2021_2022-05-10_11-28-19.PDF</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0857" w14:textId="77777777" w:rsidR="00496A5C" w:rsidRDefault="00496A5C">
    <w:pPr>
      <w:pStyle w:val="BodyText"/>
      <w:spacing w:line="14" w:lineRule="auto"/>
      <w:rPr>
        <w:sz w:val="14"/>
      </w:rPr>
    </w:pPr>
    <w:r>
      <w:pict w14:anchorId="76C5CFD9">
        <v:shapetype id="_x0000_t202" coordsize="21600,21600" o:spt="202" path="m,l,21600r21600,l21600,xe">
          <v:stroke joinstyle="miter"/>
          <v:path gradientshapeok="t" o:connecttype="rect"/>
        </v:shapetype>
        <v:shape id="_x0000_s1054" type="#_x0000_t202" style="position:absolute;margin-left:685.05pt;margin-top:581.55pt;width:42.8pt;height:18.45pt;z-index:-16071168;mso-position-horizontal-relative:page;mso-position-vertical-relative:page" filled="f" stroked="f">
          <v:textbox inset="0,0,0,0">
            <w:txbxContent>
              <w:p w14:paraId="4A4545BE" w14:textId="77777777" w:rsidR="00496A5C" w:rsidRDefault="00496A5C">
                <w:pPr>
                  <w:tabs>
                    <w:tab w:val="left" w:pos="662"/>
                  </w:tabs>
                  <w:spacing w:before="118"/>
                  <w:ind w:left="132"/>
                  <w:rPr>
                    <w:sz w:val="20"/>
                  </w:rPr>
                </w:pPr>
                <w:r>
                  <w:rPr>
                    <w:color w:val="0F0F0F"/>
                    <w:spacing w:val="-10"/>
                    <w:w w:val="105"/>
                    <w:sz w:val="19"/>
                    <w:lang w:val="es"/>
                  </w:rPr>
                  <w:fldChar w:fldCharType="begin"/>
                </w:r>
                <w:r>
                  <w:rPr>
                    <w:color w:val="0F0F0F"/>
                    <w:spacing w:val="-10"/>
                    <w:w w:val="105"/>
                    <w:sz w:val="19"/>
                    <w:lang w:val="es"/>
                  </w:rPr>
                  <w:instrText xml:space="preserve"> PAGE </w:instrText>
                </w:r>
                <w:r>
                  <w:rPr>
                    <w:color w:val="0F0F0F"/>
                    <w:spacing w:val="-10"/>
                    <w:w w:val="105"/>
                    <w:sz w:val="19"/>
                    <w:lang w:val="es"/>
                  </w:rPr>
                  <w:fldChar w:fldCharType="separate"/>
                </w:r>
                <w:r>
                  <w:rPr>
                    <w:color w:val="0F0F0F"/>
                    <w:spacing w:val="-10"/>
                    <w:w w:val="105"/>
                    <w:sz w:val="19"/>
                    <w:lang w:val="es"/>
                  </w:rPr>
                  <w:t>8</w:t>
                </w:r>
                <w:r>
                  <w:rPr>
                    <w:color w:val="0F0F0F"/>
                    <w:spacing w:val="-10"/>
                    <w:w w:val="105"/>
                    <w:sz w:val="19"/>
                    <w:lang w:val="es"/>
                  </w:rPr>
                  <w:fldChar w:fldCharType="end"/>
                </w:r>
                <w:r>
                  <w:rPr>
                    <w:color w:val="0F0F0F"/>
                    <w:sz w:val="19"/>
                    <w:lang w:val="es"/>
                  </w:rPr>
                  <w:tab/>
                </w:r>
                <w:r>
                  <w:rPr>
                    <w:color w:val="0F0F0F"/>
                    <w:spacing w:val="-5"/>
                    <w:w w:val="105"/>
                    <w:sz w:val="20"/>
                    <w:lang w:val="es"/>
                  </w:rPr>
                  <w:t>de</w:t>
                </w:r>
              </w:p>
            </w:txbxContent>
          </v:textbox>
          <w10:wrap anchorx="page" anchory="page"/>
        </v:shape>
      </w:pict>
    </w:r>
    <w:r>
      <w:pict w14:anchorId="1DC3A05C">
        <v:shape id="_x0000_s1055" type="#_x0000_t202" style="position:absolute;margin-left:16.15pt;margin-top:587.75pt;width:52pt;height:12.65pt;z-index:-16070144;mso-position-horizontal-relative:page;mso-position-vertical-relative:page" filled="f" stroked="f">
          <v:textbox inset="0,0,0,0">
            <w:txbxContent>
              <w:p w14:paraId="5E916463" w14:textId="77777777" w:rsidR="00496A5C" w:rsidRDefault="00496A5C">
                <w:pPr>
                  <w:pStyle w:val="BodyText"/>
                  <w:spacing w:before="14"/>
                  <w:ind w:left="20"/>
                </w:pPr>
                <w:r>
                  <w:rPr>
                    <w:color w:val="0F0F0F"/>
                    <w:spacing w:val="-2"/>
                    <w:w w:val="105"/>
                    <w:lang w:val="es"/>
                  </w:rPr>
                  <w:t>05/10/2022</w:t>
                </w:r>
              </w:p>
            </w:txbxContent>
          </v:textbox>
          <w10:wrap anchorx="page" anchory="page"/>
        </v:shape>
      </w:pict>
    </w:r>
    <w:r>
      <w:pict w14:anchorId="74EBABE1">
        <v:shape id="_x0000_s1056" type="#_x0000_t202" style="position:absolute;margin-left:750.25pt;margin-top:587pt;width:7.55pt;height:12.65pt;z-index:-16069120;mso-position-horizontal-relative:page;mso-position-vertical-relative:page" filled="f" stroked="f">
          <v:textbox inset="0,0,0,0">
            <w:txbxContent>
              <w:p w14:paraId="0AC5060E" w14:textId="77777777" w:rsidR="00496A5C" w:rsidRDefault="00496A5C">
                <w:pPr>
                  <w:pStyle w:val="BodyText"/>
                  <w:spacing w:before="14"/>
                  <w:ind w:left="20"/>
                </w:pPr>
                <w:r>
                  <w:rPr>
                    <w:color w:val="0F0F0F"/>
                    <w:w w:val="104"/>
                    <w:lang w:val="es"/>
                  </w:rPr>
                  <w:fldChar w:fldCharType="begin"/>
                </w:r>
                <w:r>
                  <w:rPr>
                    <w:color w:val="0F0F0F"/>
                    <w:w w:val="104"/>
                    <w:lang w:val="es"/>
                  </w:rPr>
                  <w:instrText xml:space="preserve"> NUMPAGES </w:instrText>
                </w:r>
                <w:r>
                  <w:rPr>
                    <w:color w:val="0F0F0F"/>
                    <w:w w:val="104"/>
                    <w:lang w:val="es"/>
                  </w:rPr>
                  <w:fldChar w:fldCharType="separate"/>
                </w:r>
                <w:r>
                  <w:rPr>
                    <w:color w:val="0F0F0F"/>
                    <w:w w:val="104"/>
                    <w:lang w:val="es"/>
                  </w:rPr>
                  <w:t>9</w:t>
                </w:r>
                <w:r>
                  <w:rPr>
                    <w:color w:val="0F0F0F"/>
                    <w:w w:val="104"/>
                    <w:lang w:val="es"/>
                  </w:rPr>
                  <w:fldChar w:fldCharType="end"/>
                </w:r>
              </w:p>
            </w:txbxContent>
          </v:textbox>
          <w10:wrap anchorx="page" anchory="page"/>
        </v:shape>
      </w:pict>
    </w:r>
    <w:r>
      <w:pict w14:anchorId="102DDB5D">
        <v:shape id="_x0000_s1057" type="#_x0000_t202" style="position:absolute;margin-left:88.85pt;margin-top:588.2pt;width:213.9pt;height:12.65pt;z-index:-16068096;mso-position-horizontal-relative:page;mso-position-vertical-relative:page" filled="f" stroked="f">
          <v:textbox inset="0,0,0,0">
            <w:txbxContent>
              <w:p w14:paraId="438603A1" w14:textId="77777777" w:rsidR="00496A5C" w:rsidRDefault="00496A5C">
                <w:pPr>
                  <w:pStyle w:val="BodyText"/>
                  <w:spacing w:before="14"/>
                  <w:ind w:left="20"/>
                </w:pPr>
                <w:r>
                  <w:rPr>
                    <w:color w:val="0F0F0F"/>
                    <w:w w:val="105"/>
                    <w:lang w:val="es"/>
                  </w:rPr>
                  <w:t>-</w:t>
                </w:r>
                <w:r>
                  <w:rPr>
                    <w:color w:val="0F0F0F"/>
                    <w:spacing w:val="61"/>
                    <w:w w:val="105"/>
                    <w:lang w:val="es"/>
                  </w:rPr>
                  <w:t xml:space="preserve"> </w:t>
                </w:r>
                <w:r>
                  <w:rPr>
                    <w:color w:val="0F0F0F"/>
                    <w:w w:val="105"/>
                    <w:lang w:val="es"/>
                  </w:rPr>
                  <w:t>IN5291010_2021_2022-05-10_11-28-</w:t>
                </w:r>
                <w:r>
                  <w:rPr>
                    <w:color w:val="0F0F0F"/>
                    <w:spacing w:val="-2"/>
                    <w:w w:val="105"/>
                    <w:lang w:val="es"/>
                  </w:rPr>
                  <w:t>19.PDF</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61C7" w14:textId="77777777" w:rsidR="00423395" w:rsidRDefault="005A327F">
    <w:pPr>
      <w:pStyle w:val="BodyText"/>
      <w:spacing w:line="14" w:lineRule="auto"/>
      <w:rPr>
        <w:sz w:val="14"/>
      </w:rPr>
    </w:pPr>
    <w:r>
      <w:pict w14:anchorId="2F59F43E">
        <v:shapetype id="_x0000_t202" coordsize="21600,21600" o:spt="202" path="m,l,21600r21600,l21600,xe">
          <v:stroke joinstyle="miter"/>
          <v:path gradientshapeok="t" o:connecttype="rect"/>
        </v:shapetype>
        <v:shape id="docshape22" o:spid="_x0000_s1028" type="#_x0000_t202" style="position:absolute;margin-left:685.05pt;margin-top:581.55pt;width:42.8pt;height:18.45pt;z-index:-16074752;mso-position-horizontal-relative:page;mso-position-vertical-relative:page" filled="f" stroked="f">
          <v:textbox inset="0,0,0,0">
            <w:txbxContent>
              <w:p w14:paraId="18973EE0" w14:textId="77777777" w:rsidR="00423395" w:rsidRDefault="005A327F">
                <w:pPr>
                  <w:tabs>
                    <w:tab w:val="left" w:pos="662"/>
                  </w:tabs>
                  <w:spacing w:before="118"/>
                  <w:ind w:left="132"/>
                  <w:rPr>
                    <w:sz w:val="20"/>
                  </w:rPr>
                </w:pPr>
                <w:r>
                  <w:rPr>
                    <w:color w:val="0F0F0F"/>
                    <w:spacing w:val="-10"/>
                    <w:w w:val="105"/>
                    <w:sz w:val="19"/>
                  </w:rPr>
                  <w:fldChar w:fldCharType="begin"/>
                </w:r>
                <w:r>
                  <w:rPr>
                    <w:color w:val="0F0F0F"/>
                    <w:spacing w:val="-10"/>
                    <w:w w:val="105"/>
                    <w:sz w:val="19"/>
                  </w:rPr>
                  <w:instrText xml:space="preserve"> PAGE </w:instrText>
                </w:r>
                <w:r>
                  <w:rPr>
                    <w:color w:val="0F0F0F"/>
                    <w:spacing w:val="-10"/>
                    <w:w w:val="105"/>
                    <w:sz w:val="19"/>
                  </w:rPr>
                  <w:fldChar w:fldCharType="separate"/>
                </w:r>
                <w:r>
                  <w:rPr>
                    <w:color w:val="0F0F0F"/>
                    <w:spacing w:val="-10"/>
                    <w:w w:val="105"/>
                    <w:sz w:val="19"/>
                  </w:rPr>
                  <w:t>8</w:t>
                </w:r>
                <w:r>
                  <w:rPr>
                    <w:color w:val="0F0F0F"/>
                    <w:spacing w:val="-10"/>
                    <w:w w:val="105"/>
                    <w:sz w:val="19"/>
                  </w:rPr>
                  <w:fldChar w:fldCharType="end"/>
                </w:r>
                <w:r>
                  <w:rPr>
                    <w:color w:val="0F0F0F"/>
                    <w:sz w:val="19"/>
                  </w:rPr>
                  <w:tab/>
                </w:r>
                <w:r>
                  <w:rPr>
                    <w:color w:val="0F0F0F"/>
                    <w:spacing w:val="-5"/>
                    <w:w w:val="105"/>
                    <w:sz w:val="20"/>
                  </w:rPr>
                  <w:t>of</w:t>
                </w:r>
              </w:p>
            </w:txbxContent>
          </v:textbox>
          <w10:wrap anchorx="page" anchory="page"/>
        </v:shape>
      </w:pict>
    </w:r>
    <w:r>
      <w:pict w14:anchorId="28FBC657">
        <v:shape id="docshape23" o:spid="_x0000_s1027" type="#_x0000_t202" style="position:absolute;margin-left:16.15pt;margin-top:587.75pt;width:52pt;height:12.65pt;z-index:-16074240;mso-position-horizontal-relative:page;mso-position-vertical-relative:page" filled="f" stroked="f">
          <v:textbox inset="0,0,0,0">
            <w:txbxContent>
              <w:p w14:paraId="147CC925" w14:textId="77777777" w:rsidR="00423395" w:rsidRDefault="005A327F">
                <w:pPr>
                  <w:pStyle w:val="BodyText"/>
                  <w:spacing w:before="14"/>
                  <w:ind w:left="20"/>
                </w:pPr>
                <w:r>
                  <w:rPr>
                    <w:color w:val="0F0F0F"/>
                    <w:spacing w:val="-2"/>
                    <w:w w:val="105"/>
                  </w:rPr>
                  <w:t>05/10/2022</w:t>
                </w:r>
              </w:p>
            </w:txbxContent>
          </v:textbox>
          <w10:wrap anchorx="page" anchory="page"/>
        </v:shape>
      </w:pict>
    </w:r>
    <w:r>
      <w:pict w14:anchorId="5DF4CCF3">
        <v:shape id="docshape24" o:spid="_x0000_s1026" type="#_x0000_t202" style="position:absolute;margin-left:750.25pt;margin-top:587pt;width:7.55pt;height:12.65pt;z-index:-16073728;mso-position-horizontal-relative:page;mso-position-vertical-relative:page" filled="f" stroked="f">
          <v:textbox inset="0,0,0,0">
            <w:txbxContent>
              <w:p w14:paraId="5312E3AA" w14:textId="77777777" w:rsidR="00423395" w:rsidRDefault="005A327F">
                <w:pPr>
                  <w:pStyle w:val="BodyText"/>
                  <w:spacing w:before="14"/>
                  <w:ind w:left="20"/>
                </w:pPr>
                <w:r>
                  <w:rPr>
                    <w:color w:val="0F0F0F"/>
                    <w:w w:val="104"/>
                  </w:rPr>
                  <w:fldChar w:fldCharType="begin"/>
                </w:r>
                <w:r>
                  <w:rPr>
                    <w:color w:val="0F0F0F"/>
                    <w:w w:val="104"/>
                  </w:rPr>
                  <w:instrText xml:space="preserve"> NUMPAGES </w:instrText>
                </w:r>
                <w:r>
                  <w:rPr>
                    <w:color w:val="0F0F0F"/>
                    <w:w w:val="104"/>
                  </w:rPr>
                  <w:fldChar w:fldCharType="separate"/>
                </w:r>
                <w:r>
                  <w:rPr>
                    <w:color w:val="0F0F0F"/>
                    <w:w w:val="104"/>
                  </w:rPr>
                  <w:t>9</w:t>
                </w:r>
                <w:r>
                  <w:rPr>
                    <w:color w:val="0F0F0F"/>
                    <w:w w:val="104"/>
                  </w:rPr>
                  <w:fldChar w:fldCharType="end"/>
                </w:r>
              </w:p>
            </w:txbxContent>
          </v:textbox>
          <w10:wrap anchorx="page" anchory="page"/>
        </v:shape>
      </w:pict>
    </w:r>
    <w:r>
      <w:pict w14:anchorId="13675BD9">
        <v:shape id="docshape25" o:spid="_x0000_s1025" type="#_x0000_t202" style="position:absolute;margin-left:88.85pt;margin-top:588.2pt;width:213.9pt;height:12.65pt;z-index:-16073216;mso-position-horizontal-relative:page;mso-position-vertical-relative:page" filled="f" stroked="f">
          <v:textbox inset="0,0,0,0">
            <w:txbxContent>
              <w:p w14:paraId="30C76184" w14:textId="77777777" w:rsidR="00423395" w:rsidRDefault="005A327F">
                <w:pPr>
                  <w:pStyle w:val="BodyText"/>
                  <w:spacing w:before="14"/>
                  <w:ind w:left="20"/>
                </w:pPr>
                <w:r>
                  <w:rPr>
                    <w:color w:val="0F0F0F"/>
                    <w:w w:val="105"/>
                  </w:rPr>
                  <w:t>-</w:t>
                </w:r>
                <w:r>
                  <w:rPr>
                    <w:color w:val="0F0F0F"/>
                    <w:spacing w:val="61"/>
                    <w:w w:val="105"/>
                  </w:rPr>
                  <w:t xml:space="preserve"> </w:t>
                </w:r>
                <w:r>
                  <w:rPr>
                    <w:color w:val="0F0F0F"/>
                    <w:w w:val="105"/>
                  </w:rPr>
                  <w:t>IN5291010_2021_2022-05-10_11-28-</w:t>
                </w:r>
                <w:r>
                  <w:rPr>
                    <w:color w:val="0F0F0F"/>
                    <w:spacing w:val="-2"/>
                    <w:w w:val="105"/>
                  </w:rPr>
                  <w:t>19.PDF</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5F66" w14:textId="77777777" w:rsidR="005A327F" w:rsidRDefault="005A327F">
      <w:r>
        <w:separator/>
      </w:r>
    </w:p>
  </w:footnote>
  <w:footnote w:type="continuationSeparator" w:id="0">
    <w:p w14:paraId="0F836D25" w14:textId="77777777" w:rsidR="005A327F" w:rsidRDefault="005A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1942"/>
    <w:multiLevelType w:val="hybridMultilevel"/>
    <w:tmpl w:val="766446B4"/>
    <w:lvl w:ilvl="0" w:tplc="CA82854C">
      <w:numFmt w:val="bullet"/>
      <w:lvlText w:val="*"/>
      <w:lvlJc w:val="left"/>
      <w:pPr>
        <w:ind w:left="1058" w:hanging="191"/>
      </w:pPr>
      <w:rPr>
        <w:rFonts w:ascii="Arial" w:eastAsia="Arial" w:hAnsi="Arial" w:cs="Arial" w:hint="default"/>
        <w:w w:val="105"/>
      </w:rPr>
    </w:lvl>
    <w:lvl w:ilvl="1" w:tplc="535A0514">
      <w:numFmt w:val="bullet"/>
      <w:lvlText w:val="•"/>
      <w:lvlJc w:val="left"/>
      <w:pPr>
        <w:ind w:left="2498" w:hanging="191"/>
      </w:pPr>
      <w:rPr>
        <w:rFonts w:hint="default"/>
      </w:rPr>
    </w:lvl>
    <w:lvl w:ilvl="2" w:tplc="4C04B122">
      <w:numFmt w:val="bullet"/>
      <w:lvlText w:val="•"/>
      <w:lvlJc w:val="left"/>
      <w:pPr>
        <w:ind w:left="3936" w:hanging="191"/>
      </w:pPr>
      <w:rPr>
        <w:rFonts w:hint="default"/>
      </w:rPr>
    </w:lvl>
    <w:lvl w:ilvl="3" w:tplc="D8C6B8B0">
      <w:numFmt w:val="bullet"/>
      <w:lvlText w:val="•"/>
      <w:lvlJc w:val="left"/>
      <w:pPr>
        <w:ind w:left="5374" w:hanging="191"/>
      </w:pPr>
      <w:rPr>
        <w:rFonts w:hint="default"/>
      </w:rPr>
    </w:lvl>
    <w:lvl w:ilvl="4" w:tplc="E2BCE254">
      <w:numFmt w:val="bullet"/>
      <w:lvlText w:val="•"/>
      <w:lvlJc w:val="left"/>
      <w:pPr>
        <w:ind w:left="6812" w:hanging="191"/>
      </w:pPr>
      <w:rPr>
        <w:rFonts w:hint="default"/>
      </w:rPr>
    </w:lvl>
    <w:lvl w:ilvl="5" w:tplc="3D22D5E8">
      <w:numFmt w:val="bullet"/>
      <w:lvlText w:val="•"/>
      <w:lvlJc w:val="left"/>
      <w:pPr>
        <w:ind w:left="8250" w:hanging="191"/>
      </w:pPr>
      <w:rPr>
        <w:rFonts w:hint="default"/>
      </w:rPr>
    </w:lvl>
    <w:lvl w:ilvl="6" w:tplc="C05AC3F6">
      <w:numFmt w:val="bullet"/>
      <w:lvlText w:val="•"/>
      <w:lvlJc w:val="left"/>
      <w:pPr>
        <w:ind w:left="9688" w:hanging="191"/>
      </w:pPr>
      <w:rPr>
        <w:rFonts w:hint="default"/>
      </w:rPr>
    </w:lvl>
    <w:lvl w:ilvl="7" w:tplc="68FABA16">
      <w:numFmt w:val="bullet"/>
      <w:lvlText w:val="•"/>
      <w:lvlJc w:val="left"/>
      <w:pPr>
        <w:ind w:left="11126" w:hanging="191"/>
      </w:pPr>
      <w:rPr>
        <w:rFonts w:hint="default"/>
      </w:rPr>
    </w:lvl>
    <w:lvl w:ilvl="8" w:tplc="6B88A916">
      <w:numFmt w:val="bullet"/>
      <w:lvlText w:val="•"/>
      <w:lvlJc w:val="left"/>
      <w:pPr>
        <w:ind w:left="12564" w:hanging="191"/>
      </w:pPr>
      <w:rPr>
        <w:rFonts w:hint="default"/>
      </w:rPr>
    </w:lvl>
  </w:abstractNum>
  <w:abstractNum w:abstractNumId="1" w15:restartNumberingAfterBreak="0">
    <w:nsid w:val="13D86DD2"/>
    <w:multiLevelType w:val="multilevel"/>
    <w:tmpl w:val="68D653DC"/>
    <w:styleLink w:val="CurrentList1"/>
    <w:lvl w:ilvl="0">
      <w:start w:val="1"/>
      <w:numFmt w:val="decimal"/>
      <w:lvlText w:val="%1."/>
      <w:lvlJc w:val="left"/>
      <w:pPr>
        <w:tabs>
          <w:tab w:val="num" w:pos="720"/>
        </w:tabs>
        <w:ind w:left="720" w:hanging="720"/>
      </w:pPr>
      <w:rPr>
        <w:rFonts w:ascii="Arial" w:eastAsia="Arial"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BA29D7"/>
    <w:multiLevelType w:val="hybridMultilevel"/>
    <w:tmpl w:val="FF4A53C6"/>
    <w:lvl w:ilvl="0" w:tplc="D228DDC2">
      <w:start w:val="1"/>
      <w:numFmt w:val="bullet"/>
      <w:lvlText w:val="-"/>
      <w:lvlJc w:val="left"/>
      <w:pPr>
        <w:ind w:left="949" w:hanging="360"/>
      </w:pPr>
      <w:rPr>
        <w:rFonts w:ascii="Arial" w:eastAsia="Arial" w:hAnsi="Arial" w:cs="Aria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3" w15:restartNumberingAfterBreak="0">
    <w:nsid w:val="17B52D76"/>
    <w:multiLevelType w:val="hybridMultilevel"/>
    <w:tmpl w:val="8E12D3CE"/>
    <w:lvl w:ilvl="0" w:tplc="307EA7C8">
      <w:numFmt w:val="bullet"/>
      <w:lvlText w:val="•"/>
      <w:lvlJc w:val="left"/>
      <w:pPr>
        <w:ind w:left="628" w:hanging="285"/>
      </w:pPr>
      <w:rPr>
        <w:rFonts w:ascii="Arial" w:eastAsia="Arial" w:hAnsi="Arial" w:cs="Arial" w:hint="default"/>
        <w:b w:val="0"/>
        <w:bCs w:val="0"/>
        <w:i w:val="0"/>
        <w:iCs w:val="0"/>
        <w:w w:val="106"/>
        <w:sz w:val="19"/>
        <w:szCs w:val="19"/>
      </w:rPr>
    </w:lvl>
    <w:lvl w:ilvl="1" w:tplc="1E7E18DC">
      <w:numFmt w:val="bullet"/>
      <w:lvlText w:val="*"/>
      <w:lvlJc w:val="left"/>
      <w:pPr>
        <w:ind w:left="622" w:hanging="190"/>
      </w:pPr>
      <w:rPr>
        <w:rFonts w:ascii="Arial" w:eastAsia="Arial" w:hAnsi="Arial" w:cs="Arial" w:hint="default"/>
        <w:w w:val="105"/>
      </w:rPr>
    </w:lvl>
    <w:lvl w:ilvl="2" w:tplc="120E288C">
      <w:numFmt w:val="bullet"/>
      <w:lvlText w:val="-"/>
      <w:lvlJc w:val="left"/>
      <w:pPr>
        <w:ind w:left="626" w:hanging="180"/>
      </w:pPr>
      <w:rPr>
        <w:rFonts w:ascii="Arial" w:eastAsia="Arial" w:hAnsi="Arial" w:cs="Arial" w:hint="default"/>
        <w:b w:val="0"/>
        <w:bCs w:val="0"/>
        <w:i w:val="0"/>
        <w:iCs w:val="0"/>
        <w:color w:val="080808"/>
        <w:w w:val="105"/>
        <w:sz w:val="19"/>
        <w:szCs w:val="19"/>
      </w:rPr>
    </w:lvl>
    <w:lvl w:ilvl="3" w:tplc="F1F4C0B2">
      <w:numFmt w:val="bullet"/>
      <w:lvlText w:val="•"/>
      <w:lvlJc w:val="left"/>
      <w:pPr>
        <w:ind w:left="5066" w:hanging="180"/>
      </w:pPr>
      <w:rPr>
        <w:rFonts w:hint="default"/>
      </w:rPr>
    </w:lvl>
    <w:lvl w:ilvl="4" w:tplc="0E3EE0A0">
      <w:numFmt w:val="bullet"/>
      <w:lvlText w:val="•"/>
      <w:lvlJc w:val="left"/>
      <w:pPr>
        <w:ind w:left="6548" w:hanging="180"/>
      </w:pPr>
      <w:rPr>
        <w:rFonts w:hint="default"/>
      </w:rPr>
    </w:lvl>
    <w:lvl w:ilvl="5" w:tplc="FDF8A0C2">
      <w:numFmt w:val="bullet"/>
      <w:lvlText w:val="•"/>
      <w:lvlJc w:val="left"/>
      <w:pPr>
        <w:ind w:left="8030" w:hanging="180"/>
      </w:pPr>
      <w:rPr>
        <w:rFonts w:hint="default"/>
      </w:rPr>
    </w:lvl>
    <w:lvl w:ilvl="6" w:tplc="CF2695AA">
      <w:numFmt w:val="bullet"/>
      <w:lvlText w:val="•"/>
      <w:lvlJc w:val="left"/>
      <w:pPr>
        <w:ind w:left="9512" w:hanging="180"/>
      </w:pPr>
      <w:rPr>
        <w:rFonts w:hint="default"/>
      </w:rPr>
    </w:lvl>
    <w:lvl w:ilvl="7" w:tplc="1E40E7B4">
      <w:numFmt w:val="bullet"/>
      <w:lvlText w:val="•"/>
      <w:lvlJc w:val="left"/>
      <w:pPr>
        <w:ind w:left="10994" w:hanging="180"/>
      </w:pPr>
      <w:rPr>
        <w:rFonts w:hint="default"/>
      </w:rPr>
    </w:lvl>
    <w:lvl w:ilvl="8" w:tplc="78828132">
      <w:numFmt w:val="bullet"/>
      <w:lvlText w:val="•"/>
      <w:lvlJc w:val="left"/>
      <w:pPr>
        <w:ind w:left="12476" w:hanging="180"/>
      </w:pPr>
      <w:rPr>
        <w:rFonts w:hint="default"/>
      </w:rPr>
    </w:lvl>
  </w:abstractNum>
  <w:abstractNum w:abstractNumId="4" w15:restartNumberingAfterBreak="0">
    <w:nsid w:val="2605357E"/>
    <w:multiLevelType w:val="hybridMultilevel"/>
    <w:tmpl w:val="AB020226"/>
    <w:lvl w:ilvl="0" w:tplc="D88E65DC">
      <w:numFmt w:val="bullet"/>
      <w:lvlText w:val="-"/>
      <w:lvlJc w:val="left"/>
      <w:pPr>
        <w:ind w:left="595" w:hanging="237"/>
      </w:pPr>
      <w:rPr>
        <w:rFonts w:ascii="Arial" w:eastAsia="Arial" w:hAnsi="Arial" w:cs="Arial" w:hint="default"/>
        <w:b w:val="0"/>
        <w:bCs w:val="0"/>
        <w:i w:val="0"/>
        <w:iCs w:val="0"/>
        <w:color w:val="080808"/>
        <w:w w:val="105"/>
        <w:sz w:val="19"/>
        <w:szCs w:val="19"/>
      </w:rPr>
    </w:lvl>
    <w:lvl w:ilvl="1" w:tplc="18BC2570">
      <w:numFmt w:val="bullet"/>
      <w:lvlText w:val="•"/>
      <w:lvlJc w:val="left"/>
      <w:pPr>
        <w:ind w:left="920" w:hanging="237"/>
      </w:pPr>
      <w:rPr>
        <w:rFonts w:hint="default"/>
      </w:rPr>
    </w:lvl>
    <w:lvl w:ilvl="2" w:tplc="B7ACDA7E">
      <w:numFmt w:val="bullet"/>
      <w:lvlText w:val="•"/>
      <w:lvlJc w:val="left"/>
      <w:pPr>
        <w:ind w:left="2533" w:hanging="237"/>
      </w:pPr>
      <w:rPr>
        <w:rFonts w:hint="default"/>
      </w:rPr>
    </w:lvl>
    <w:lvl w:ilvl="3" w:tplc="D0805CD4">
      <w:numFmt w:val="bullet"/>
      <w:lvlText w:val="•"/>
      <w:lvlJc w:val="left"/>
      <w:pPr>
        <w:ind w:left="4146" w:hanging="237"/>
      </w:pPr>
      <w:rPr>
        <w:rFonts w:hint="default"/>
      </w:rPr>
    </w:lvl>
    <w:lvl w:ilvl="4" w:tplc="AD7AA62C">
      <w:numFmt w:val="bullet"/>
      <w:lvlText w:val="•"/>
      <w:lvlJc w:val="left"/>
      <w:pPr>
        <w:ind w:left="5760" w:hanging="237"/>
      </w:pPr>
      <w:rPr>
        <w:rFonts w:hint="default"/>
      </w:rPr>
    </w:lvl>
    <w:lvl w:ilvl="5" w:tplc="4E242730">
      <w:numFmt w:val="bullet"/>
      <w:lvlText w:val="•"/>
      <w:lvlJc w:val="left"/>
      <w:pPr>
        <w:ind w:left="7373" w:hanging="237"/>
      </w:pPr>
      <w:rPr>
        <w:rFonts w:hint="default"/>
      </w:rPr>
    </w:lvl>
    <w:lvl w:ilvl="6" w:tplc="D1820904">
      <w:numFmt w:val="bullet"/>
      <w:lvlText w:val="•"/>
      <w:lvlJc w:val="left"/>
      <w:pPr>
        <w:ind w:left="8986" w:hanging="237"/>
      </w:pPr>
      <w:rPr>
        <w:rFonts w:hint="default"/>
      </w:rPr>
    </w:lvl>
    <w:lvl w:ilvl="7" w:tplc="2CC4C156">
      <w:numFmt w:val="bullet"/>
      <w:lvlText w:val="•"/>
      <w:lvlJc w:val="left"/>
      <w:pPr>
        <w:ind w:left="10600" w:hanging="237"/>
      </w:pPr>
      <w:rPr>
        <w:rFonts w:hint="default"/>
      </w:rPr>
    </w:lvl>
    <w:lvl w:ilvl="8" w:tplc="86BA0798">
      <w:numFmt w:val="bullet"/>
      <w:lvlText w:val="•"/>
      <w:lvlJc w:val="left"/>
      <w:pPr>
        <w:ind w:left="12213" w:hanging="237"/>
      </w:pPr>
      <w:rPr>
        <w:rFonts w:hint="default"/>
      </w:rPr>
    </w:lvl>
  </w:abstractNum>
  <w:abstractNum w:abstractNumId="5" w15:restartNumberingAfterBreak="0">
    <w:nsid w:val="36CB4036"/>
    <w:multiLevelType w:val="hybridMultilevel"/>
    <w:tmpl w:val="468E47C8"/>
    <w:lvl w:ilvl="0" w:tplc="B5C4C348">
      <w:start w:val="1"/>
      <w:numFmt w:val="bullet"/>
      <w:lvlText w:val="-"/>
      <w:lvlJc w:val="left"/>
      <w:pPr>
        <w:ind w:left="975" w:hanging="360"/>
      </w:pPr>
      <w:rPr>
        <w:rFonts w:ascii="Arial" w:eastAsia="Arial" w:hAnsi="Arial" w:cs="Arial" w:hint="default"/>
        <w:color w:val="080808"/>
        <w:w w:val="105"/>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6" w15:restartNumberingAfterBreak="0">
    <w:nsid w:val="38C35B72"/>
    <w:multiLevelType w:val="hybridMultilevel"/>
    <w:tmpl w:val="DD140C84"/>
    <w:lvl w:ilvl="0" w:tplc="690ECD9A">
      <w:numFmt w:val="bullet"/>
      <w:lvlText w:val="•"/>
      <w:lvlJc w:val="left"/>
      <w:pPr>
        <w:ind w:left="1051" w:hanging="189"/>
      </w:pPr>
      <w:rPr>
        <w:rFonts w:ascii="Arial" w:eastAsia="Arial" w:hAnsi="Arial" w:cs="Arial" w:hint="default"/>
        <w:b w:val="0"/>
        <w:bCs w:val="0"/>
        <w:i w:val="0"/>
        <w:iCs w:val="0"/>
        <w:w w:val="105"/>
        <w:sz w:val="19"/>
        <w:szCs w:val="19"/>
      </w:rPr>
    </w:lvl>
    <w:lvl w:ilvl="1" w:tplc="1E5E656E">
      <w:numFmt w:val="bullet"/>
      <w:lvlText w:val="•"/>
      <w:lvlJc w:val="left"/>
      <w:pPr>
        <w:ind w:left="2498" w:hanging="189"/>
      </w:pPr>
      <w:rPr>
        <w:rFonts w:hint="default"/>
      </w:rPr>
    </w:lvl>
    <w:lvl w:ilvl="2" w:tplc="8D6C1472">
      <w:numFmt w:val="bullet"/>
      <w:lvlText w:val="•"/>
      <w:lvlJc w:val="left"/>
      <w:pPr>
        <w:ind w:left="3936" w:hanging="189"/>
      </w:pPr>
      <w:rPr>
        <w:rFonts w:hint="default"/>
      </w:rPr>
    </w:lvl>
    <w:lvl w:ilvl="3" w:tplc="BE404D46">
      <w:numFmt w:val="bullet"/>
      <w:lvlText w:val="•"/>
      <w:lvlJc w:val="left"/>
      <w:pPr>
        <w:ind w:left="5374" w:hanging="189"/>
      </w:pPr>
      <w:rPr>
        <w:rFonts w:hint="default"/>
      </w:rPr>
    </w:lvl>
    <w:lvl w:ilvl="4" w:tplc="E376EB5C">
      <w:numFmt w:val="bullet"/>
      <w:lvlText w:val="•"/>
      <w:lvlJc w:val="left"/>
      <w:pPr>
        <w:ind w:left="6812" w:hanging="189"/>
      </w:pPr>
      <w:rPr>
        <w:rFonts w:hint="default"/>
      </w:rPr>
    </w:lvl>
    <w:lvl w:ilvl="5" w:tplc="CB005EFA">
      <w:numFmt w:val="bullet"/>
      <w:lvlText w:val="•"/>
      <w:lvlJc w:val="left"/>
      <w:pPr>
        <w:ind w:left="8250" w:hanging="189"/>
      </w:pPr>
      <w:rPr>
        <w:rFonts w:hint="default"/>
      </w:rPr>
    </w:lvl>
    <w:lvl w:ilvl="6" w:tplc="0F429238">
      <w:numFmt w:val="bullet"/>
      <w:lvlText w:val="•"/>
      <w:lvlJc w:val="left"/>
      <w:pPr>
        <w:ind w:left="9688" w:hanging="189"/>
      </w:pPr>
      <w:rPr>
        <w:rFonts w:hint="default"/>
      </w:rPr>
    </w:lvl>
    <w:lvl w:ilvl="7" w:tplc="DEC4C8E8">
      <w:numFmt w:val="bullet"/>
      <w:lvlText w:val="•"/>
      <w:lvlJc w:val="left"/>
      <w:pPr>
        <w:ind w:left="11126" w:hanging="189"/>
      </w:pPr>
      <w:rPr>
        <w:rFonts w:hint="default"/>
      </w:rPr>
    </w:lvl>
    <w:lvl w:ilvl="8" w:tplc="286E819A">
      <w:numFmt w:val="bullet"/>
      <w:lvlText w:val="•"/>
      <w:lvlJc w:val="left"/>
      <w:pPr>
        <w:ind w:left="12564" w:hanging="189"/>
      </w:pPr>
      <w:rPr>
        <w:rFonts w:hint="default"/>
      </w:rPr>
    </w:lvl>
  </w:abstractNum>
  <w:abstractNum w:abstractNumId="7" w15:restartNumberingAfterBreak="0">
    <w:nsid w:val="3FF25DA8"/>
    <w:multiLevelType w:val="multilevel"/>
    <w:tmpl w:val="68D653DC"/>
    <w:lvl w:ilvl="0">
      <w:start w:val="1"/>
      <w:numFmt w:val="decimal"/>
      <w:lvlText w:val="%1."/>
      <w:lvlJc w:val="left"/>
      <w:pPr>
        <w:tabs>
          <w:tab w:val="num" w:pos="720"/>
        </w:tabs>
        <w:ind w:left="720" w:hanging="720"/>
      </w:pPr>
      <w:rPr>
        <w:rFonts w:ascii="Arial" w:eastAsia="Arial"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9926669">
    <w:abstractNumId w:val="4"/>
  </w:num>
  <w:num w:numId="2" w16cid:durableId="824669185">
    <w:abstractNumId w:val="3"/>
  </w:num>
  <w:num w:numId="3" w16cid:durableId="1367097251">
    <w:abstractNumId w:val="6"/>
  </w:num>
  <w:num w:numId="4" w16cid:durableId="68770798">
    <w:abstractNumId w:val="0"/>
  </w:num>
  <w:num w:numId="5" w16cid:durableId="1419137119">
    <w:abstractNumId w:val="7"/>
  </w:num>
  <w:num w:numId="6" w16cid:durableId="1617446352">
    <w:abstractNumId w:val="1"/>
  </w:num>
  <w:num w:numId="7" w16cid:durableId="1674139248">
    <w:abstractNumId w:val="5"/>
  </w:num>
  <w:num w:numId="8" w16cid:durableId="30724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3395"/>
    <w:rsid w:val="00235534"/>
    <w:rsid w:val="00327CF4"/>
    <w:rsid w:val="00423395"/>
    <w:rsid w:val="004431DF"/>
    <w:rsid w:val="00456C93"/>
    <w:rsid w:val="00496A5C"/>
    <w:rsid w:val="005A327F"/>
    <w:rsid w:val="005E568B"/>
    <w:rsid w:val="005E662F"/>
    <w:rsid w:val="009A4C1C"/>
    <w:rsid w:val="00B624D4"/>
    <w:rsid w:val="00CB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B1A94"/>
  <w15:docId w15:val="{EA8E2AD0-AD65-4083-8551-85B3C3FD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1"/>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6050"/>
    </w:pPr>
    <w:rPr>
      <w:b/>
      <w:bCs/>
      <w:sz w:val="27"/>
      <w:szCs w:val="27"/>
    </w:rPr>
  </w:style>
  <w:style w:type="paragraph" w:styleId="ListParagraph">
    <w:name w:val="List Paragraph"/>
    <w:basedOn w:val="Normal"/>
    <w:uiPriority w:val="1"/>
    <w:qFormat/>
    <w:pPr>
      <w:ind w:left="1051"/>
    </w:pPr>
  </w:style>
  <w:style w:type="paragraph" w:customStyle="1" w:styleId="TableParagraph">
    <w:name w:val="Table Paragraph"/>
    <w:basedOn w:val="Normal"/>
    <w:uiPriority w:val="1"/>
    <w:qFormat/>
    <w:pPr>
      <w:spacing w:before="104"/>
      <w:jc w:val="center"/>
    </w:pPr>
  </w:style>
  <w:style w:type="numbering" w:customStyle="1" w:styleId="CurrentList1">
    <w:name w:val="Current List1"/>
    <w:uiPriority w:val="99"/>
    <w:rsid w:val="00456C9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safewater/le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yperlink" Target="http://www.epa.gov/safewater/lead"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AB81C-D911-4247-8067-8CB4A987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BROWN</cp:lastModifiedBy>
  <cp:revision>3</cp:revision>
  <dcterms:created xsi:type="dcterms:W3CDTF">2022-05-24T13:22:00Z</dcterms:created>
  <dcterms:modified xsi:type="dcterms:W3CDTF">2022-05-24T13:23:00Z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LastSaved">
    <vt:filetime>2022-05-24T00:00:00Z</vt:filetime>
  </property>
</Properties>
</file>